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3654"/>
      </w:tblGrid>
      <w:tr w:rsidR="00203837" w:rsidRPr="00612DB6" w14:paraId="3D16F450" w14:textId="77777777" w:rsidTr="00CF1502">
        <w:tc>
          <w:tcPr>
            <w:tcW w:w="2614" w:type="dxa"/>
          </w:tcPr>
          <w:p w14:paraId="3D4A03E8" w14:textId="77777777" w:rsidR="00203837" w:rsidRPr="00612DB6" w:rsidRDefault="00203837" w:rsidP="00203837">
            <w:pPr>
              <w:spacing w:before="120"/>
              <w:jc w:val="center"/>
              <w:rPr>
                <w:sz w:val="20"/>
                <w:szCs w:val="20"/>
              </w:rPr>
            </w:pPr>
          </w:p>
          <w:p w14:paraId="5B84A888" w14:textId="77777777" w:rsidR="00203837" w:rsidRDefault="00203837" w:rsidP="00827705">
            <w:pPr>
              <w:ind w:right="227"/>
              <w:jc w:val="right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B424DAA" w14:textId="77777777" w:rsidR="00827705" w:rsidRDefault="00827705" w:rsidP="00827705">
            <w:pPr>
              <w:ind w:right="227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AA2796" w14:textId="232B114F" w:rsidR="00827705" w:rsidRDefault="0014513E" w:rsidP="00D93080">
            <w:pPr>
              <w:ind w:right="227"/>
              <w:rPr>
                <w:rFonts w:ascii="Arial" w:hAnsi="Arial" w:cs="Arial"/>
                <w:b/>
                <w:sz w:val="28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16"/>
              </w:rPr>
              <w:t>Leuchtturm</w:t>
            </w:r>
          </w:p>
          <w:p w14:paraId="5FBD5B24" w14:textId="430E8A07" w:rsidR="008607D1" w:rsidRDefault="008607D1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 w:rsidRPr="008607D1">
              <w:rPr>
                <w:rFonts w:ascii="Arial" w:hAnsi="Arial" w:cs="Arial"/>
                <w:b/>
                <w:sz w:val="22"/>
                <w:szCs w:val="16"/>
              </w:rPr>
              <w:t xml:space="preserve">Szenario </w:t>
            </w:r>
            <w:r w:rsidR="00355772">
              <w:rPr>
                <w:rFonts w:ascii="Arial" w:hAnsi="Arial" w:cs="Arial"/>
                <w:b/>
                <w:sz w:val="22"/>
                <w:szCs w:val="16"/>
              </w:rPr>
              <w:t>1.4</w:t>
            </w:r>
          </w:p>
          <w:p w14:paraId="7E5E5003" w14:textId="77777777" w:rsidR="00D93080" w:rsidRDefault="00D93080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03307E6D" w14:textId="77777777" w:rsidR="00D93080" w:rsidRDefault="00D93080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766ECE79" w14:textId="7E062E6F" w:rsidR="00D93080" w:rsidRDefault="00D93080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Zielgruppe:</w:t>
            </w:r>
          </w:p>
          <w:p w14:paraId="4E3048DE" w14:textId="64E23CE0" w:rsidR="0014513E" w:rsidRDefault="0014513E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BS Elektronik</w:t>
            </w:r>
          </w:p>
          <w:p w14:paraId="3D7802F7" w14:textId="67865539" w:rsidR="0014513E" w:rsidRDefault="0014513E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BS Fachinformatik</w:t>
            </w:r>
          </w:p>
          <w:p w14:paraId="27806AA3" w14:textId="008B21E6" w:rsidR="00670635" w:rsidRDefault="00670635" w:rsidP="00D93080">
            <w:pPr>
              <w:ind w:right="227"/>
              <w:rPr>
                <w:rFonts w:ascii="Arial" w:hAnsi="Arial" w:cs="Arial"/>
                <w:b/>
                <w:sz w:val="22"/>
                <w:szCs w:val="16"/>
              </w:rPr>
            </w:pPr>
            <w:r w:rsidRPr="004B1F97">
              <w:rPr>
                <w:rFonts w:ascii="Arial" w:hAnsi="Arial" w:cs="Arial"/>
                <w:b/>
                <w:sz w:val="22"/>
                <w:szCs w:val="16"/>
              </w:rPr>
              <w:t>BS Industriemechaniker</w:t>
            </w:r>
          </w:p>
          <w:p w14:paraId="13F3DE9D" w14:textId="77777777" w:rsidR="00D93080" w:rsidRPr="00D93080" w:rsidRDefault="00D93080" w:rsidP="00D93080">
            <w:pPr>
              <w:ind w:right="227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654" w:type="dxa"/>
          </w:tcPr>
          <w:p w14:paraId="0DAFF1BF" w14:textId="0BC42CAA" w:rsidR="00782784" w:rsidRPr="00782784" w:rsidRDefault="000D2165" w:rsidP="00203837">
            <w:pPr>
              <w:spacing w:before="12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 xml:space="preserve">Auswahl von </w:t>
            </w:r>
            <w:r w:rsidR="00DB6F0A">
              <w:rPr>
                <w:rFonts w:asciiTheme="minorHAnsi" w:hAnsiTheme="minorHAnsi" w:cstheme="minorHAnsi"/>
                <w:b/>
              </w:rPr>
              <w:t>intelligenter</w:t>
            </w:r>
            <w:r w:rsidR="00517BA3">
              <w:rPr>
                <w:rFonts w:asciiTheme="minorHAnsi" w:hAnsiTheme="minorHAnsi" w:cstheme="minorHAnsi"/>
                <w:b/>
              </w:rPr>
              <w:t xml:space="preserve"> Sensorik</w:t>
            </w:r>
            <w:r w:rsidR="00DB6F0A">
              <w:rPr>
                <w:rFonts w:asciiTheme="minorHAnsi" w:hAnsiTheme="minorHAnsi" w:cstheme="minorHAnsi"/>
                <w:b/>
              </w:rPr>
              <w:t xml:space="preserve"> und bereitstellen von Informationen</w:t>
            </w:r>
            <w:r w:rsidR="0011184C">
              <w:rPr>
                <w:rFonts w:asciiTheme="minorHAnsi" w:hAnsiTheme="minorHAnsi" w:cstheme="minorHAnsi"/>
                <w:b/>
              </w:rPr>
              <w:t xml:space="preserve"> zur Sensorik</w:t>
            </w:r>
          </w:p>
          <w:p w14:paraId="63CFF05E" w14:textId="4CFDD1D4" w:rsidR="00197846" w:rsidRDefault="00197846" w:rsidP="00203837">
            <w:pPr>
              <w:spacing w:before="120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Szenario</w:t>
            </w:r>
          </w:p>
          <w:p w14:paraId="22AB41B9" w14:textId="7BDF547C" w:rsidR="00BB3C7F" w:rsidRDefault="00D23E4F" w:rsidP="00D23E4F">
            <w:pPr>
              <w:rPr>
                <w:rFonts w:asciiTheme="minorHAnsi" w:hAnsiTheme="minorHAnsi" w:cstheme="minorHAnsi"/>
              </w:rPr>
            </w:pPr>
            <w:r w:rsidRPr="00D23E4F">
              <w:rPr>
                <w:rFonts w:asciiTheme="minorHAnsi" w:hAnsiTheme="minorHAnsi" w:cstheme="minorHAnsi"/>
              </w:rPr>
              <w:t xml:space="preserve">Das Unternehmen </w:t>
            </w:r>
            <w:proofErr w:type="spellStart"/>
            <w:r w:rsidRPr="00D23E4F">
              <w:rPr>
                <w:rFonts w:asciiTheme="minorHAnsi" w:hAnsiTheme="minorHAnsi" w:cstheme="minorHAnsi"/>
                <w:b/>
                <w:bCs/>
              </w:rPr>
              <w:t>new</w:t>
            </w:r>
            <w:r w:rsidR="00241B61">
              <w:rPr>
                <w:rFonts w:asciiTheme="minorHAnsi" w:hAnsiTheme="minorHAnsi" w:cstheme="minorHAnsi"/>
                <w:b/>
                <w:bCs/>
              </w:rPr>
              <w:t>Motiv</w:t>
            </w:r>
            <w:r w:rsidR="00E7492A">
              <w:rPr>
                <w:rFonts w:asciiTheme="minorHAnsi" w:hAnsiTheme="minorHAnsi" w:cstheme="minorHAnsi"/>
                <w:b/>
                <w:bCs/>
              </w:rPr>
              <w:t>at</w:t>
            </w:r>
            <w:r w:rsidRPr="00D23E4F">
              <w:rPr>
                <w:rFonts w:asciiTheme="minorHAnsi" w:hAnsiTheme="minorHAnsi" w:cstheme="minorHAnsi"/>
                <w:b/>
                <w:bCs/>
              </w:rPr>
              <w:t>ion</w:t>
            </w:r>
            <w:proofErr w:type="spellEnd"/>
            <w:r w:rsidRPr="00D23E4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3E4F">
              <w:rPr>
                <w:rFonts w:asciiTheme="minorHAnsi" w:hAnsiTheme="minorHAnsi" w:cstheme="minorHAnsi"/>
                <w:b/>
                <w:bCs/>
              </w:rPr>
              <w:t>GmbHSS</w:t>
            </w:r>
            <w:proofErr w:type="spellEnd"/>
            <w:r w:rsidRPr="00D23E4F">
              <w:rPr>
                <w:rFonts w:asciiTheme="minorHAnsi" w:hAnsiTheme="minorHAnsi" w:cstheme="minorHAnsi"/>
              </w:rPr>
              <w:t xml:space="preserve"> produziert Getriebemotoren (</w:t>
            </w:r>
            <w:proofErr w:type="spellStart"/>
            <w:r w:rsidRPr="00D23E4F">
              <w:rPr>
                <w:rFonts w:asciiTheme="minorHAnsi" w:hAnsiTheme="minorHAnsi" w:cstheme="minorHAnsi"/>
              </w:rPr>
              <w:t>DASM+Getriebe</w:t>
            </w:r>
            <w:proofErr w:type="spellEnd"/>
            <w:r w:rsidRPr="00D23E4F">
              <w:rPr>
                <w:rFonts w:asciiTheme="minorHAnsi" w:hAnsiTheme="minorHAnsi" w:cstheme="minorHAnsi"/>
              </w:rPr>
              <w:t>), die im Projektgeschäft verkauft werden. In diesem Zusammenhang erhalten die Mitarbeiter der Abteilungen Elektronik, Mechanik oder Informatik verschiedene Aufträge, um Lieferung und Inbetriebnahme für eine gegebene Drehstrom-Asynchronmaschine vorzubereiten.</w:t>
            </w:r>
          </w:p>
          <w:p w14:paraId="7D47475F" w14:textId="25254A97" w:rsidR="00D23E4F" w:rsidRPr="00D23E4F" w:rsidRDefault="00D23E4F" w:rsidP="00D23E4F">
            <w:pPr>
              <w:rPr>
                <w:rFonts w:asciiTheme="minorHAnsi" w:hAnsiTheme="minorHAnsi" w:cstheme="minorHAnsi"/>
              </w:rPr>
            </w:pPr>
            <w:r w:rsidRPr="00D23E4F">
              <w:rPr>
                <w:rFonts w:asciiTheme="minorHAnsi" w:hAnsiTheme="minorHAnsi" w:cstheme="minorHAnsi"/>
              </w:rPr>
              <w:t xml:space="preserve">Dabei kann auf folgende bereits vorhandene Elemente zurückgegriffen werden </w:t>
            </w:r>
          </w:p>
          <w:p w14:paraId="249AFA78" w14:textId="12589C9A" w:rsidR="00D23E4F" w:rsidRPr="00BB3C7F" w:rsidRDefault="00D23E4F" w:rsidP="00BB3C7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B3C7F">
              <w:rPr>
                <w:rFonts w:asciiTheme="minorHAnsi" w:hAnsiTheme="minorHAnsi" w:cstheme="minorHAnsi"/>
              </w:rPr>
              <w:t xml:space="preserve">Schaltschrank mit Leistungselektronik (FU und </w:t>
            </w:r>
            <w:proofErr w:type="spellStart"/>
            <w:r w:rsidRPr="00BB3C7F">
              <w:rPr>
                <w:rFonts w:asciiTheme="minorHAnsi" w:hAnsiTheme="minorHAnsi" w:cstheme="minorHAnsi"/>
              </w:rPr>
              <w:t>Servo</w:t>
            </w:r>
            <w:proofErr w:type="spellEnd"/>
            <w:r w:rsidRPr="00BB3C7F">
              <w:rPr>
                <w:rFonts w:asciiTheme="minorHAnsi" w:hAnsiTheme="minorHAnsi" w:cstheme="minorHAnsi"/>
              </w:rPr>
              <w:t xml:space="preserve">, PLC) </w:t>
            </w:r>
          </w:p>
          <w:p w14:paraId="3186602D" w14:textId="6043AE31" w:rsidR="00D23E4F" w:rsidRPr="00BB3C7F" w:rsidRDefault="00D23E4F" w:rsidP="00BB3C7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B3C7F">
              <w:rPr>
                <w:rFonts w:asciiTheme="minorHAnsi" w:hAnsiTheme="minorHAnsi" w:cstheme="minorHAnsi"/>
              </w:rPr>
              <w:t xml:space="preserve">Basisprogramm SPS und FU </w:t>
            </w:r>
          </w:p>
          <w:p w14:paraId="11E15294" w14:textId="66C1A847" w:rsidR="00D23E4F" w:rsidRPr="00BB3C7F" w:rsidRDefault="00D23E4F" w:rsidP="00BB3C7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B3C7F">
              <w:rPr>
                <w:rFonts w:asciiTheme="minorHAnsi" w:hAnsiTheme="minorHAnsi" w:cstheme="minorHAnsi"/>
              </w:rPr>
              <w:t xml:space="preserve">Grafische Bedienoberfläche mit Touchscreen </w:t>
            </w:r>
          </w:p>
          <w:p w14:paraId="0C29A759" w14:textId="372BB861" w:rsidR="00D23E4F" w:rsidRPr="00BB3C7F" w:rsidRDefault="00D23E4F" w:rsidP="00BB3C7F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BB3C7F">
              <w:rPr>
                <w:rFonts w:asciiTheme="minorHAnsi" w:hAnsiTheme="minorHAnsi" w:cstheme="minorHAnsi"/>
              </w:rPr>
              <w:t xml:space="preserve">Mechanischer Aufbau von Motor, Getriebe </w:t>
            </w:r>
          </w:p>
          <w:p w14:paraId="7231F12F" w14:textId="6047E385" w:rsidR="00CB7673" w:rsidRDefault="00737FCB" w:rsidP="00BC229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Ein Kunde beauftragt </w:t>
            </w:r>
            <w:proofErr w:type="spellStart"/>
            <w:r>
              <w:rPr>
                <w:rFonts w:asciiTheme="minorHAnsi" w:hAnsiTheme="minorHAnsi" w:cstheme="minorHAnsi"/>
              </w:rPr>
              <w:t>newAutomatio</w:t>
            </w:r>
            <w:r w:rsidR="006868AF">
              <w:rPr>
                <w:rFonts w:asciiTheme="minorHAnsi" w:hAnsiTheme="minorHAnsi" w:cstheme="minorHAnsi"/>
              </w:rPr>
              <w:t>n</w:t>
            </w:r>
            <w:proofErr w:type="spellEnd"/>
            <w:r w:rsidR="006868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868AF">
              <w:rPr>
                <w:rFonts w:asciiTheme="minorHAnsi" w:hAnsiTheme="minorHAnsi" w:cstheme="minorHAnsi"/>
              </w:rPr>
              <w:t>GmbHSS</w:t>
            </w:r>
            <w:proofErr w:type="spellEnd"/>
            <w:r w:rsidR="006868AF">
              <w:rPr>
                <w:rFonts w:asciiTheme="minorHAnsi" w:hAnsiTheme="minorHAnsi" w:cstheme="minorHAnsi"/>
              </w:rPr>
              <w:t xml:space="preserve"> den Getriebemotor mit zusätzlichen </w:t>
            </w:r>
            <w:r w:rsidR="007305DD">
              <w:rPr>
                <w:rFonts w:asciiTheme="minorHAnsi" w:hAnsiTheme="minorHAnsi" w:cstheme="minorHAnsi"/>
              </w:rPr>
              <w:t>Sensoren a</w:t>
            </w:r>
            <w:r w:rsidR="00CC1944">
              <w:rPr>
                <w:rFonts w:asciiTheme="minorHAnsi" w:hAnsiTheme="minorHAnsi" w:cstheme="minorHAnsi"/>
              </w:rPr>
              <w:t>uszurüsten.</w:t>
            </w:r>
            <w:r w:rsidR="005D72CC">
              <w:rPr>
                <w:rFonts w:asciiTheme="minorHAnsi" w:hAnsiTheme="minorHAnsi" w:cstheme="minorHAnsi"/>
              </w:rPr>
              <w:t xml:space="preserve"> Für diese Sensorik soll ein übersichtliches</w:t>
            </w:r>
            <w:r w:rsidR="005E7EE0">
              <w:rPr>
                <w:rFonts w:asciiTheme="minorHAnsi" w:hAnsiTheme="minorHAnsi" w:cstheme="minorHAnsi"/>
              </w:rPr>
              <w:t>, webbasiertes</w:t>
            </w:r>
            <w:r w:rsidR="005D72CC">
              <w:rPr>
                <w:rFonts w:asciiTheme="minorHAnsi" w:hAnsiTheme="minorHAnsi" w:cstheme="minorHAnsi"/>
              </w:rPr>
              <w:t xml:space="preserve"> </w:t>
            </w:r>
            <w:r w:rsidR="005E7EE0">
              <w:rPr>
                <w:rFonts w:asciiTheme="minorHAnsi" w:hAnsiTheme="minorHAnsi" w:cstheme="minorHAnsi"/>
              </w:rPr>
              <w:t>Infoportal erstellt werden.</w:t>
            </w:r>
          </w:p>
          <w:p w14:paraId="31D9F585" w14:textId="407C0E00" w:rsidR="003B0DCE" w:rsidRPr="00782784" w:rsidRDefault="00616882" w:rsidP="00203837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27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Beschreibung deR</w:t>
            </w:r>
            <w:r w:rsidR="00203837" w:rsidRPr="00782784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</w:t>
            </w:r>
            <w:r w:rsidR="00203837" w:rsidRPr="007827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LERNSITUATION: </w:t>
            </w:r>
          </w:p>
          <w:p w14:paraId="11ACAD96" w14:textId="5D600B20" w:rsidR="00782784" w:rsidRDefault="00782784" w:rsidP="00782784">
            <w:pPr>
              <w:rPr>
                <w:rFonts w:asciiTheme="minorHAnsi" w:hAnsiTheme="minorHAnsi" w:cstheme="minorHAnsi"/>
              </w:rPr>
            </w:pPr>
            <w:r w:rsidRPr="00782784">
              <w:rPr>
                <w:rFonts w:asciiTheme="minorHAnsi" w:hAnsiTheme="minorHAnsi" w:cstheme="minorHAnsi"/>
              </w:rPr>
              <w:t>In diesem Modul geht es um d</w:t>
            </w:r>
            <w:r w:rsidR="0014513E">
              <w:rPr>
                <w:rFonts w:asciiTheme="minorHAnsi" w:hAnsiTheme="minorHAnsi" w:cstheme="minorHAnsi"/>
              </w:rPr>
              <w:t xml:space="preserve">ie </w:t>
            </w:r>
            <w:r w:rsidR="004C7CDA">
              <w:rPr>
                <w:rFonts w:asciiTheme="minorHAnsi" w:hAnsiTheme="minorHAnsi" w:cstheme="minorHAnsi"/>
              </w:rPr>
              <w:t xml:space="preserve">Auswahl </w:t>
            </w:r>
            <w:r w:rsidR="00CE5248">
              <w:rPr>
                <w:rFonts w:asciiTheme="minorHAnsi" w:hAnsiTheme="minorHAnsi" w:cstheme="minorHAnsi"/>
              </w:rPr>
              <w:t xml:space="preserve">der Sensorik </w:t>
            </w:r>
            <w:r w:rsidR="008D1B55">
              <w:rPr>
                <w:rFonts w:asciiTheme="minorHAnsi" w:hAnsiTheme="minorHAnsi" w:cstheme="minorHAnsi"/>
              </w:rPr>
              <w:t xml:space="preserve">für die Erfassung </w:t>
            </w:r>
            <w:r w:rsidR="008F0577">
              <w:rPr>
                <w:rFonts w:asciiTheme="minorHAnsi" w:hAnsiTheme="minorHAnsi" w:cstheme="minorHAnsi"/>
              </w:rPr>
              <w:t xml:space="preserve">von Betriebsdaten. </w:t>
            </w:r>
            <w:r w:rsidR="007B18C6">
              <w:rPr>
                <w:rFonts w:asciiTheme="minorHAnsi" w:hAnsiTheme="minorHAnsi" w:cstheme="minorHAnsi"/>
              </w:rPr>
              <w:t>Es soll moderne</w:t>
            </w:r>
            <w:r w:rsidR="0029019E">
              <w:rPr>
                <w:rFonts w:asciiTheme="minorHAnsi" w:hAnsiTheme="minorHAnsi" w:cstheme="minorHAnsi"/>
              </w:rPr>
              <w:t>, intelligente</w:t>
            </w:r>
            <w:r w:rsidR="007B18C6">
              <w:rPr>
                <w:rFonts w:asciiTheme="minorHAnsi" w:hAnsiTheme="minorHAnsi" w:cstheme="minorHAnsi"/>
              </w:rPr>
              <w:t xml:space="preserve"> Sensorik </w:t>
            </w:r>
            <w:r w:rsidR="002B408C">
              <w:rPr>
                <w:rFonts w:asciiTheme="minorHAnsi" w:hAnsiTheme="minorHAnsi" w:cstheme="minorHAnsi"/>
              </w:rPr>
              <w:t>zum Einsatz kommen</w:t>
            </w:r>
            <w:r w:rsidR="00D15653">
              <w:rPr>
                <w:rFonts w:asciiTheme="minorHAnsi" w:hAnsiTheme="minorHAnsi" w:cstheme="minorHAnsi"/>
              </w:rPr>
              <w:t xml:space="preserve"> (IO</w:t>
            </w:r>
            <w:r w:rsidR="00232E7C">
              <w:rPr>
                <w:rFonts w:asciiTheme="minorHAnsi" w:hAnsiTheme="minorHAnsi" w:cstheme="minorHAnsi"/>
              </w:rPr>
              <w:t>-Link)</w:t>
            </w:r>
            <w:r w:rsidR="0029019E">
              <w:rPr>
                <w:rFonts w:asciiTheme="minorHAnsi" w:hAnsiTheme="minorHAnsi" w:cstheme="minorHAnsi"/>
              </w:rPr>
              <w:t>. Die</w:t>
            </w:r>
            <w:r w:rsidR="00DA52C1">
              <w:rPr>
                <w:rFonts w:asciiTheme="minorHAnsi" w:hAnsiTheme="minorHAnsi" w:cstheme="minorHAnsi"/>
              </w:rPr>
              <w:t xml:space="preserve"> Daten der Sensorik so</w:t>
            </w:r>
            <w:r w:rsidR="00DD31AE">
              <w:rPr>
                <w:rFonts w:asciiTheme="minorHAnsi" w:hAnsiTheme="minorHAnsi" w:cstheme="minorHAnsi"/>
              </w:rPr>
              <w:t xml:space="preserve">llen nicht nur über die SPS, sondern auch direkt über </w:t>
            </w:r>
            <w:r w:rsidR="00167F6A">
              <w:rPr>
                <w:rFonts w:asciiTheme="minorHAnsi" w:hAnsiTheme="minorHAnsi" w:cstheme="minorHAnsi"/>
              </w:rPr>
              <w:t>andere Schnittstellen abrufbar sein.</w:t>
            </w:r>
            <w:r w:rsidR="0029019E">
              <w:rPr>
                <w:rFonts w:asciiTheme="minorHAnsi" w:hAnsiTheme="minorHAnsi" w:cstheme="minorHAnsi"/>
              </w:rPr>
              <w:t xml:space="preserve"> </w:t>
            </w:r>
            <w:r w:rsidR="004124C5">
              <w:rPr>
                <w:rFonts w:asciiTheme="minorHAnsi" w:hAnsiTheme="minorHAnsi" w:cstheme="minorHAnsi"/>
              </w:rPr>
              <w:t>Die wichtigsten Informationen</w:t>
            </w:r>
            <w:r w:rsidR="00C740D9">
              <w:rPr>
                <w:rFonts w:asciiTheme="minorHAnsi" w:hAnsiTheme="minorHAnsi" w:cstheme="minorHAnsi"/>
              </w:rPr>
              <w:t xml:space="preserve"> zu der verwend</w:t>
            </w:r>
            <w:r w:rsidR="00A87256">
              <w:rPr>
                <w:rFonts w:asciiTheme="minorHAnsi" w:hAnsiTheme="minorHAnsi" w:cstheme="minorHAnsi"/>
              </w:rPr>
              <w:t xml:space="preserve">eten Sensorik </w:t>
            </w:r>
            <w:r w:rsidR="00EA5A44">
              <w:rPr>
                <w:rFonts w:asciiTheme="minorHAnsi" w:hAnsiTheme="minorHAnsi" w:cstheme="minorHAnsi"/>
              </w:rPr>
              <w:t xml:space="preserve">für die Inbetriebnahme </w:t>
            </w:r>
            <w:r w:rsidR="00A87256">
              <w:rPr>
                <w:rFonts w:asciiTheme="minorHAnsi" w:hAnsiTheme="minorHAnsi" w:cstheme="minorHAnsi"/>
              </w:rPr>
              <w:t>soll</w:t>
            </w:r>
            <w:r w:rsidR="00C105D1">
              <w:rPr>
                <w:rFonts w:asciiTheme="minorHAnsi" w:hAnsiTheme="minorHAnsi" w:cstheme="minorHAnsi"/>
              </w:rPr>
              <w:t xml:space="preserve">en </w:t>
            </w:r>
            <w:r w:rsidR="00967267">
              <w:rPr>
                <w:rFonts w:asciiTheme="minorHAnsi" w:hAnsiTheme="minorHAnsi" w:cstheme="minorHAnsi"/>
              </w:rPr>
              <w:t xml:space="preserve">auf einer Webseite </w:t>
            </w:r>
            <w:r w:rsidR="0011166E">
              <w:rPr>
                <w:rFonts w:asciiTheme="minorHAnsi" w:hAnsiTheme="minorHAnsi" w:cstheme="minorHAnsi"/>
              </w:rPr>
              <w:t>abrufbar</w:t>
            </w:r>
            <w:r w:rsidR="00835DBE">
              <w:rPr>
                <w:rFonts w:asciiTheme="minorHAnsi" w:hAnsiTheme="minorHAnsi" w:cstheme="minorHAnsi"/>
              </w:rPr>
              <w:t xml:space="preserve"> </w:t>
            </w:r>
            <w:r w:rsidR="0011166E">
              <w:rPr>
                <w:rFonts w:asciiTheme="minorHAnsi" w:hAnsiTheme="minorHAnsi" w:cstheme="minorHAnsi"/>
              </w:rPr>
              <w:t>sein</w:t>
            </w:r>
            <w:r w:rsidR="00835DBE">
              <w:rPr>
                <w:rFonts w:asciiTheme="minorHAnsi" w:hAnsiTheme="minorHAnsi" w:cstheme="minorHAnsi"/>
              </w:rPr>
              <w:t>.</w:t>
            </w:r>
          </w:p>
          <w:p w14:paraId="517FE283" w14:textId="060B9C27" w:rsidR="009073C8" w:rsidRDefault="00E54C7E" w:rsidP="00782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Neben den </w:t>
            </w:r>
            <w:r w:rsidR="00D85905">
              <w:rPr>
                <w:rFonts w:asciiTheme="minorHAnsi" w:hAnsiTheme="minorHAnsi" w:cstheme="minorHAnsi"/>
              </w:rPr>
              <w:t>Prozessgrößen,</w:t>
            </w:r>
            <w:r>
              <w:rPr>
                <w:rFonts w:asciiTheme="minorHAnsi" w:hAnsiTheme="minorHAnsi" w:cstheme="minorHAnsi"/>
              </w:rPr>
              <w:t xml:space="preserve"> die der Frequenzumrichter </w:t>
            </w:r>
            <w:r w:rsidR="00D85905">
              <w:rPr>
                <w:rFonts w:asciiTheme="minorHAnsi" w:hAnsiTheme="minorHAnsi" w:cstheme="minorHAnsi"/>
              </w:rPr>
              <w:t>liefert,</w:t>
            </w:r>
            <w:r w:rsidR="005807BC">
              <w:rPr>
                <w:rFonts w:asciiTheme="minorHAnsi" w:hAnsiTheme="minorHAnsi" w:cstheme="minorHAnsi"/>
              </w:rPr>
              <w:t xml:space="preserve"> sollen Drehzahl</w:t>
            </w:r>
            <w:r w:rsidR="002A788F">
              <w:rPr>
                <w:rFonts w:asciiTheme="minorHAnsi" w:hAnsiTheme="minorHAnsi" w:cstheme="minorHAnsi"/>
              </w:rPr>
              <w:t xml:space="preserve"> und Temperatur</w:t>
            </w:r>
            <w:r w:rsidR="005807BC">
              <w:rPr>
                <w:rFonts w:asciiTheme="minorHAnsi" w:hAnsiTheme="minorHAnsi" w:cstheme="minorHAnsi"/>
              </w:rPr>
              <w:t xml:space="preserve"> der Arbeitsmaschine</w:t>
            </w:r>
            <w:r w:rsidR="002A788F">
              <w:rPr>
                <w:rFonts w:asciiTheme="minorHAnsi" w:hAnsiTheme="minorHAnsi" w:cstheme="minorHAnsi"/>
              </w:rPr>
              <w:t xml:space="preserve"> sowie </w:t>
            </w:r>
            <w:r w:rsidR="00D85905">
              <w:rPr>
                <w:rFonts w:asciiTheme="minorHAnsi" w:hAnsiTheme="minorHAnsi" w:cstheme="minorHAnsi"/>
              </w:rPr>
              <w:t>Vibrationen am Getriebe gemessen werden.</w:t>
            </w:r>
            <w:r w:rsidR="005807BC">
              <w:rPr>
                <w:rFonts w:asciiTheme="minorHAnsi" w:hAnsiTheme="minorHAnsi" w:cstheme="minorHAnsi"/>
              </w:rPr>
              <w:t xml:space="preserve"> </w:t>
            </w:r>
          </w:p>
          <w:p w14:paraId="24CDEFF6" w14:textId="5FD330B1" w:rsidR="00007B91" w:rsidRDefault="00782784" w:rsidP="00782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</w:t>
            </w:r>
            <w:r w:rsidR="00000C06">
              <w:rPr>
                <w:rFonts w:asciiTheme="minorHAnsi" w:hAnsiTheme="minorHAnsi" w:cstheme="minorHAnsi"/>
              </w:rPr>
              <w:t>Elektroniker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F7A4C">
              <w:rPr>
                <w:rFonts w:asciiTheme="minorHAnsi" w:hAnsiTheme="minorHAnsi" w:cstheme="minorHAnsi"/>
              </w:rPr>
              <w:t xml:space="preserve">treffen eine Auswahl </w:t>
            </w:r>
            <w:r w:rsidR="000540F7">
              <w:rPr>
                <w:rFonts w:asciiTheme="minorHAnsi" w:hAnsiTheme="minorHAnsi" w:cstheme="minorHAnsi"/>
              </w:rPr>
              <w:t xml:space="preserve">möglicher Sensorik für die </w:t>
            </w:r>
            <w:r w:rsidR="009E5225">
              <w:rPr>
                <w:rFonts w:asciiTheme="minorHAnsi" w:hAnsiTheme="minorHAnsi" w:cstheme="minorHAnsi"/>
              </w:rPr>
              <w:t>Erfassung der geforderten Prozessgrößen</w:t>
            </w:r>
            <w:r w:rsidR="00DC2D09">
              <w:rPr>
                <w:rFonts w:asciiTheme="minorHAnsi" w:hAnsiTheme="minorHAnsi" w:cstheme="minorHAnsi"/>
              </w:rPr>
              <w:t>.</w:t>
            </w:r>
            <w:r w:rsidR="005C3FDF">
              <w:rPr>
                <w:rFonts w:asciiTheme="minorHAnsi" w:hAnsiTheme="minorHAnsi" w:cstheme="minorHAnsi"/>
              </w:rPr>
              <w:t xml:space="preserve"> Für diese Sensoren </w:t>
            </w:r>
            <w:r w:rsidR="00BF7A52">
              <w:rPr>
                <w:rFonts w:asciiTheme="minorHAnsi" w:hAnsiTheme="minorHAnsi" w:cstheme="minorHAnsi"/>
              </w:rPr>
              <w:t>müssen relevante Informationen für die Inbetriebnahme</w:t>
            </w:r>
            <w:r w:rsidR="00007B91">
              <w:rPr>
                <w:rFonts w:asciiTheme="minorHAnsi" w:hAnsiTheme="minorHAnsi" w:cstheme="minorHAnsi"/>
              </w:rPr>
              <w:t xml:space="preserve"> zusammengestellt werden.</w:t>
            </w:r>
          </w:p>
          <w:p w14:paraId="43FFE1D3" w14:textId="3F06461E" w:rsidR="00A671EA" w:rsidRDefault="00CD23B1" w:rsidP="00782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Elektroniker müssen den Industriemechanikern </w:t>
            </w:r>
            <w:r w:rsidR="00004C8B">
              <w:rPr>
                <w:rFonts w:asciiTheme="minorHAnsi" w:hAnsiTheme="minorHAnsi" w:cstheme="minorHAnsi"/>
              </w:rPr>
              <w:t>mitteilen, w</w:t>
            </w:r>
            <w:r w:rsidR="007260D9">
              <w:rPr>
                <w:rFonts w:asciiTheme="minorHAnsi" w:hAnsiTheme="minorHAnsi" w:cstheme="minorHAnsi"/>
              </w:rPr>
              <w:t>elche Sensoren montiert werden sollen</w:t>
            </w:r>
            <w:r w:rsidR="002064AE">
              <w:rPr>
                <w:rFonts w:asciiTheme="minorHAnsi" w:hAnsiTheme="minorHAnsi" w:cstheme="minorHAnsi"/>
              </w:rPr>
              <w:t>. Die Sensoren müssen von den Industriemechanikern an geeignete</w:t>
            </w:r>
            <w:r w:rsidR="00566473">
              <w:rPr>
                <w:rFonts w:asciiTheme="minorHAnsi" w:hAnsiTheme="minorHAnsi" w:cstheme="minorHAnsi"/>
              </w:rPr>
              <w:t>n</w:t>
            </w:r>
            <w:r w:rsidR="002064AE">
              <w:rPr>
                <w:rFonts w:asciiTheme="minorHAnsi" w:hAnsiTheme="minorHAnsi" w:cstheme="minorHAnsi"/>
              </w:rPr>
              <w:t xml:space="preserve"> S</w:t>
            </w:r>
            <w:r w:rsidR="00566473">
              <w:rPr>
                <w:rFonts w:asciiTheme="minorHAnsi" w:hAnsiTheme="minorHAnsi" w:cstheme="minorHAnsi"/>
              </w:rPr>
              <w:t>tellen montiert werden</w:t>
            </w:r>
            <w:r w:rsidR="009E6133">
              <w:rPr>
                <w:rFonts w:asciiTheme="minorHAnsi" w:hAnsiTheme="minorHAnsi" w:cstheme="minorHAnsi"/>
              </w:rPr>
              <w:t>.</w:t>
            </w:r>
          </w:p>
          <w:p w14:paraId="1EA0CD85" w14:textId="059D0032" w:rsidR="00782784" w:rsidRDefault="009E6133" w:rsidP="00782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</w:t>
            </w:r>
            <w:r w:rsidR="00A45340">
              <w:rPr>
                <w:rFonts w:asciiTheme="minorHAnsi" w:hAnsiTheme="minorHAnsi" w:cstheme="minorHAnsi"/>
              </w:rPr>
              <w:t xml:space="preserve"> </w:t>
            </w:r>
            <w:r w:rsidR="00000C06">
              <w:rPr>
                <w:rFonts w:asciiTheme="minorHAnsi" w:hAnsiTheme="minorHAnsi" w:cstheme="minorHAnsi"/>
              </w:rPr>
              <w:t xml:space="preserve">Elektroniker </w:t>
            </w:r>
            <w:r>
              <w:rPr>
                <w:rFonts w:asciiTheme="minorHAnsi" w:hAnsiTheme="minorHAnsi" w:cstheme="minorHAnsi"/>
              </w:rPr>
              <w:t xml:space="preserve">entwickeln </w:t>
            </w:r>
            <w:r w:rsidR="00000C06">
              <w:rPr>
                <w:rFonts w:asciiTheme="minorHAnsi" w:hAnsiTheme="minorHAnsi" w:cstheme="minorHAnsi"/>
              </w:rPr>
              <w:t xml:space="preserve">gemeinsam mit den Fachinformatikern das </w:t>
            </w:r>
            <w:r w:rsidR="00DA1386">
              <w:rPr>
                <w:rFonts w:asciiTheme="minorHAnsi" w:hAnsiTheme="minorHAnsi" w:cstheme="minorHAnsi"/>
              </w:rPr>
              <w:t>Layout der Webseite</w:t>
            </w:r>
            <w:r w:rsidR="00000C06">
              <w:rPr>
                <w:rFonts w:asciiTheme="minorHAnsi" w:hAnsiTheme="minorHAnsi" w:cstheme="minorHAnsi"/>
              </w:rPr>
              <w:t>, das die gewünschten Informationen darstellt</w:t>
            </w:r>
            <w:r w:rsidR="00A45340">
              <w:rPr>
                <w:rFonts w:asciiTheme="minorHAnsi" w:hAnsiTheme="minorHAnsi" w:cstheme="minorHAnsi"/>
              </w:rPr>
              <w:t>.</w:t>
            </w:r>
          </w:p>
          <w:p w14:paraId="76B672EC" w14:textId="10772CB0" w:rsidR="00000C06" w:rsidRDefault="00000C06" w:rsidP="0078278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Fachinformatiker entwickeln und implementieren die geforderte Website und </w:t>
            </w:r>
            <w:r w:rsidR="000C11FC">
              <w:rPr>
                <w:rFonts w:asciiTheme="minorHAnsi" w:hAnsiTheme="minorHAnsi" w:cstheme="minorHAnsi"/>
              </w:rPr>
              <w:t>übergeben das fertige Produkt an die Elektroniker.</w:t>
            </w:r>
          </w:p>
          <w:p w14:paraId="6C3B6177" w14:textId="57D32E12" w:rsidR="00F23A5C" w:rsidRPr="00612DB6" w:rsidRDefault="000C11FC" w:rsidP="00B850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Alle</w:t>
            </w:r>
            <w:r w:rsidR="00B34E25">
              <w:rPr>
                <w:rFonts w:asciiTheme="minorHAnsi" w:hAnsiTheme="minorHAnsi" w:cstheme="minorHAnsi"/>
              </w:rPr>
              <w:t xml:space="preserve"> Schüler</w:t>
            </w:r>
            <w:r w:rsidR="00A45340">
              <w:rPr>
                <w:rFonts w:asciiTheme="minorHAnsi" w:hAnsiTheme="minorHAnsi" w:cstheme="minorHAnsi"/>
              </w:rPr>
              <w:t xml:space="preserve"> </w:t>
            </w:r>
            <w:r w:rsidR="00B34E25">
              <w:rPr>
                <w:rFonts w:asciiTheme="minorHAnsi" w:hAnsiTheme="minorHAnsi" w:cstheme="minorHAnsi"/>
              </w:rPr>
              <w:t>bewerten ihre Arbeit im Hinblick auf Optimierungspotentiale und Sicherheitskriterien.</w:t>
            </w:r>
          </w:p>
        </w:tc>
      </w:tr>
    </w:tbl>
    <w:p w14:paraId="34A77210" w14:textId="22C73928" w:rsidR="00203837" w:rsidRDefault="00203837">
      <w:pPr>
        <w:rPr>
          <w:sz w:val="10"/>
        </w:rPr>
      </w:pPr>
    </w:p>
    <w:p w14:paraId="4FE874F1" w14:textId="16101F9B" w:rsidR="006B261B" w:rsidRDefault="006B261B">
      <w:pPr>
        <w:rPr>
          <w:sz w:val="10"/>
        </w:rPr>
      </w:pPr>
      <w:r>
        <w:rPr>
          <w:sz w:val="10"/>
        </w:rPr>
        <w:br w:type="page"/>
      </w:r>
    </w:p>
    <w:p w14:paraId="03993090" w14:textId="77777777" w:rsidR="00A91588" w:rsidRDefault="00A91588">
      <w:pPr>
        <w:rPr>
          <w:sz w:val="10"/>
        </w:rPr>
      </w:pPr>
    </w:p>
    <w:p w14:paraId="2B00D71C" w14:textId="77777777" w:rsidR="00A91588" w:rsidRPr="00D147F0" w:rsidRDefault="00A91588">
      <w:pPr>
        <w:rPr>
          <w:sz w:val="1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35"/>
        <w:gridCol w:w="2023"/>
        <w:gridCol w:w="4083"/>
        <w:gridCol w:w="284"/>
        <w:gridCol w:w="283"/>
        <w:gridCol w:w="289"/>
        <w:gridCol w:w="2013"/>
        <w:gridCol w:w="2126"/>
        <w:gridCol w:w="1531"/>
        <w:gridCol w:w="567"/>
        <w:gridCol w:w="567"/>
        <w:gridCol w:w="567"/>
      </w:tblGrid>
      <w:tr w:rsidR="006C61BA" w14:paraId="7084AC73" w14:textId="77777777" w:rsidTr="00D147F0">
        <w:trPr>
          <w:trHeight w:val="353"/>
        </w:trPr>
        <w:tc>
          <w:tcPr>
            <w:tcW w:w="3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CF90DA" w14:textId="77777777" w:rsidR="00040416" w:rsidRDefault="00F23A5C" w:rsidP="00203837">
            <w:pPr>
              <w:spacing w:before="60" w:after="6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8A5F97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DIDAKTISCHER </w:t>
            </w:r>
          </w:p>
          <w:p w14:paraId="33F4C826" w14:textId="77777777" w:rsidR="00F23A5C" w:rsidRDefault="00F23A5C" w:rsidP="00203837">
            <w:pPr>
              <w:spacing w:before="60" w:after="60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8A5F97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ABLAUFPLAN </w:t>
            </w:r>
          </w:p>
          <w:p w14:paraId="50AF222F" w14:textId="77777777" w:rsidR="00F23A5C" w:rsidRPr="00180547" w:rsidRDefault="00F23A5C" w:rsidP="008607D1">
            <w:pPr>
              <w:spacing w:before="60" w:after="6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BF50BE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HANDLUNGSKOMPETENZ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8989E6" w14:textId="77777777" w:rsid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167C2695" w14:textId="77777777" w:rsid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33E0D681" w14:textId="77777777" w:rsid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5391EB6D" w14:textId="77777777" w:rsidR="00F23A5C" w:rsidRPr="00924E2D" w:rsidRDefault="00F23A5C" w:rsidP="00CF150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  <w:r w:rsidRPr="00134AE9">
              <w:rPr>
                <w:rFonts w:ascii="Verdana" w:hAnsi="Verdana" w:cs="Verdana"/>
                <w:b/>
                <w:bCs/>
                <w:sz w:val="22"/>
                <w:szCs w:val="22"/>
              </w:rPr>
              <w:t>Unter</w:t>
            </w:r>
            <w:r w:rsidR="00AA1E7B">
              <w:rPr>
                <w:rFonts w:ascii="Verdana" w:hAnsi="Verdana" w:cs="Verdana"/>
                <w:b/>
                <w:bCs/>
                <w:sz w:val="22"/>
                <w:szCs w:val="22"/>
              </w:rPr>
              <w:t>richtsm</w:t>
            </w:r>
            <w:r w:rsidRPr="00134AE9">
              <w:rPr>
                <w:rFonts w:ascii="Verdana" w:hAnsi="Verdana" w:cs="Verdana"/>
                <w:b/>
                <w:bCs/>
                <w:sz w:val="22"/>
                <w:szCs w:val="22"/>
              </w:rPr>
              <w:t>ethode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01A943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  <w:p w14:paraId="7AC7420F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 w:rsidRPr="00F23A5C">
              <w:rPr>
                <w:rFonts w:ascii="Verdana" w:hAnsi="Verdana" w:cs="Verdana"/>
                <w:b/>
                <w:bCs/>
                <w:sz w:val="18"/>
                <w:szCs w:val="22"/>
              </w:rPr>
              <w:t>Lernorte /</w:t>
            </w:r>
          </w:p>
          <w:p w14:paraId="493E27AB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 w:rsidRPr="00F23A5C">
              <w:rPr>
                <w:rFonts w:ascii="Verdana" w:hAnsi="Verdana" w:cs="Verdana"/>
                <w:b/>
                <w:bCs/>
                <w:sz w:val="18"/>
                <w:szCs w:val="22"/>
              </w:rPr>
              <w:t>Stunden</w:t>
            </w:r>
          </w:p>
        </w:tc>
      </w:tr>
      <w:tr w:rsidR="006C61BA" w14:paraId="4BFCA266" w14:textId="77777777" w:rsidTr="00D147F0">
        <w:trPr>
          <w:trHeight w:val="389"/>
        </w:trPr>
        <w:tc>
          <w:tcPr>
            <w:tcW w:w="3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8B61C" w14:textId="77777777" w:rsidR="00F23A5C" w:rsidRPr="00924E2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CF0D3E" w14:textId="77777777" w:rsidR="00F23A5C" w:rsidRPr="00612DB6" w:rsidRDefault="00F23A5C" w:rsidP="00E72886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Fachkompetenz 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BB86C" w14:textId="77777777" w:rsidR="00F23A5C" w:rsidRPr="00924E2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Projektkompetenz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81EEA36" w14:textId="77777777" w:rsidR="00F23A5C" w:rsidRPr="00924E2D" w:rsidRDefault="00F23A5C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0C17DF" w14:textId="77777777" w:rsidR="00F23A5C" w:rsidRPr="00F23A5C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</w:tr>
      <w:tr w:rsidR="00083E39" w14:paraId="21027D26" w14:textId="77777777" w:rsidTr="00D147F0">
        <w:tc>
          <w:tcPr>
            <w:tcW w:w="1935" w:type="dxa"/>
            <w:vMerge w:val="restart"/>
            <w:shd w:val="clear" w:color="auto" w:fill="DEEAF6" w:themeFill="accent1" w:themeFillTint="33"/>
          </w:tcPr>
          <w:p w14:paraId="35EEFB79" w14:textId="77777777" w:rsidR="006C61BA" w:rsidRDefault="006C61BA" w:rsidP="0020383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2C321152" w14:textId="77777777" w:rsidR="006C61BA" w:rsidRPr="00612DB6" w:rsidRDefault="006C61BA" w:rsidP="00203837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Phase der </w:t>
            </w: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br/>
              <w:t>Handlung</w:t>
            </w:r>
          </w:p>
        </w:tc>
        <w:tc>
          <w:tcPr>
            <w:tcW w:w="2023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7CF51C1" w14:textId="77777777" w:rsidR="006C61BA" w:rsidRDefault="006C61BA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14:paraId="07802039" w14:textId="77777777" w:rsidR="006C61BA" w:rsidRPr="00612DB6" w:rsidRDefault="006C61BA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Lernaufgabe</w:t>
            </w:r>
          </w:p>
        </w:tc>
        <w:tc>
          <w:tcPr>
            <w:tcW w:w="40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60ECA5" w14:textId="77777777" w:rsidR="006C61BA" w:rsidRDefault="006C61BA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766349C8" w14:textId="77777777" w:rsidR="00E72886" w:rsidRDefault="00E72886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5A1287AC" w14:textId="77777777" w:rsidR="006C61BA" w:rsidRPr="00DB0FF0" w:rsidRDefault="006C61BA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DB0FF0">
              <w:rPr>
                <w:rFonts w:ascii="Verdana" w:hAnsi="Verdana" w:cs="Verdana"/>
                <w:b/>
                <w:bCs/>
                <w:sz w:val="18"/>
                <w:szCs w:val="18"/>
              </w:rPr>
              <w:t>Die Schüler/innen: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BC1CE" w14:textId="77777777" w:rsidR="006C61BA" w:rsidRPr="00E72886" w:rsidRDefault="006C61BA" w:rsidP="00203837">
            <w:pPr>
              <w:autoSpaceDE w:val="0"/>
              <w:autoSpaceDN w:val="0"/>
              <w:adjustRightInd w:val="0"/>
              <w:spacing w:before="120" w:after="60"/>
              <w:rPr>
                <w:rFonts w:ascii="Verdana" w:hAnsi="Verdana" w:cs="Verdana"/>
                <w:bCs/>
                <w:sz w:val="22"/>
                <w:szCs w:val="22"/>
              </w:rPr>
            </w:pP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Anfo</w:t>
            </w:r>
            <w:r w:rsidR="00E72886" w:rsidRPr="00083E39">
              <w:rPr>
                <w:rFonts w:ascii="Verdana" w:hAnsi="Verdana" w:cs="Verdana"/>
                <w:bCs/>
                <w:sz w:val="18"/>
                <w:szCs w:val="22"/>
              </w:rPr>
              <w:t>r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d</w:t>
            </w:r>
            <w:r w:rsidR="00E72886" w:rsidRPr="00083E39">
              <w:rPr>
                <w:rFonts w:ascii="Verdana" w:hAnsi="Verdana" w:cs="Verdana"/>
                <w:bCs/>
                <w:sz w:val="18"/>
                <w:szCs w:val="22"/>
              </w:rPr>
              <w:t>e</w:t>
            </w:r>
            <w:r w:rsidRPr="00083E39">
              <w:rPr>
                <w:rFonts w:ascii="Verdana" w:hAnsi="Verdana" w:cs="Verdana"/>
                <w:bCs/>
                <w:sz w:val="18"/>
                <w:szCs w:val="22"/>
              </w:rPr>
              <w:t>rungsbereich</w:t>
            </w: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676BA06" w14:textId="77777777" w:rsidR="006C61BA" w:rsidRPr="00612DB6" w:rsidRDefault="006C61BA" w:rsidP="00815FEB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Sozial-/Perso</w:t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nal</w:t>
            </w: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kompetenz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3CB6F3E" w14:textId="77777777" w:rsidR="006C61BA" w:rsidRDefault="006C61BA" w:rsidP="00203837">
            <w:pPr>
              <w:autoSpaceDE w:val="0"/>
              <w:autoSpaceDN w:val="0"/>
              <w:adjustRightInd w:val="0"/>
              <w:spacing w:before="120"/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Methoden- und Lernkompetenz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77690D" w14:textId="77777777" w:rsidR="006C61BA" w:rsidRPr="00612DB6" w:rsidRDefault="006C61BA" w:rsidP="0020383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5605F528" w14:textId="77777777" w:rsidR="006C61BA" w:rsidRPr="00F23A5C" w:rsidRDefault="00E72886" w:rsidP="00203837">
            <w:pPr>
              <w:autoSpaceDE w:val="0"/>
              <w:autoSpaceDN w:val="0"/>
              <w:adjustRightInd w:val="0"/>
              <w:spacing w:after="120"/>
              <w:ind w:left="113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Theorie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3D9AECC7" w14:textId="77777777" w:rsidR="006C61BA" w:rsidRPr="00F23A5C" w:rsidRDefault="00E72886" w:rsidP="00203837">
            <w:pPr>
              <w:autoSpaceDE w:val="0"/>
              <w:autoSpaceDN w:val="0"/>
              <w:adjustRightInd w:val="0"/>
              <w:spacing w:after="120"/>
              <w:ind w:left="113" w:right="113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Labor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14:paraId="7B7A61AF" w14:textId="77777777" w:rsidR="006C61BA" w:rsidRPr="00F23A5C" w:rsidRDefault="00E72886" w:rsidP="00782784">
            <w:pPr>
              <w:autoSpaceDE w:val="0"/>
              <w:autoSpaceDN w:val="0"/>
              <w:adjustRightInd w:val="0"/>
              <w:ind w:left="113" w:right="113"/>
              <w:rPr>
                <w:rFonts w:ascii="Verdana" w:hAnsi="Verdana" w:cs="Verdana"/>
                <w:b/>
                <w:bCs/>
                <w:sz w:val="18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22"/>
              </w:rPr>
              <w:t>Werkstatt</w:t>
            </w:r>
          </w:p>
        </w:tc>
      </w:tr>
      <w:tr w:rsidR="00D147F0" w14:paraId="2CAB8C30" w14:textId="77777777" w:rsidTr="00D147F0">
        <w:tc>
          <w:tcPr>
            <w:tcW w:w="1935" w:type="dxa"/>
            <w:vMerge/>
            <w:shd w:val="clear" w:color="auto" w:fill="DEEAF6" w:themeFill="accent1" w:themeFillTint="33"/>
          </w:tcPr>
          <w:p w14:paraId="7787D6F8" w14:textId="77777777" w:rsidR="00F23A5C" w:rsidRPr="00612DB6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4EE2D4" w14:textId="77777777" w:rsidR="00F23A5C" w:rsidRPr="00612DB6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60A6DF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8EE9A45" w14:textId="2E77B768" w:rsidR="00F23A5C" w:rsidRPr="00612DB6" w:rsidRDefault="00F23A5C" w:rsidP="00AC3D4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EEAF6" w:themeFill="accent1" w:themeFillTint="33"/>
          </w:tcPr>
          <w:p w14:paraId="64A11A10" w14:textId="02310ACB" w:rsidR="00F23A5C" w:rsidRPr="00612DB6" w:rsidRDefault="00F23A5C" w:rsidP="00AC3D4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DEEAF6" w:themeFill="accent1" w:themeFillTint="33"/>
          </w:tcPr>
          <w:p w14:paraId="1371BF37" w14:textId="3CDCEB06" w:rsidR="00F23A5C" w:rsidRPr="00612DB6" w:rsidRDefault="00F23A5C" w:rsidP="00AC3D4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DEEAF6" w:themeFill="accent1" w:themeFillTint="33"/>
          </w:tcPr>
          <w:p w14:paraId="0DC16DEF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Cs/>
                <w:sz w:val="18"/>
                <w:szCs w:val="18"/>
              </w:rPr>
              <w:t>Die Schüler/innen: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0A33234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Cs/>
                <w:sz w:val="18"/>
                <w:szCs w:val="18"/>
              </w:rPr>
              <w:t>Die Schüler/innen: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C9E091" w14:textId="77777777" w:rsidR="00F23A5C" w:rsidRPr="00612DB6" w:rsidRDefault="00F23A5C" w:rsidP="00CF1502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EB8CED4" w14:textId="77777777" w:rsidR="00F23A5C" w:rsidRPr="008110BD" w:rsidRDefault="00F23A5C" w:rsidP="00CF1502">
            <w:pPr>
              <w:autoSpaceDE w:val="0"/>
              <w:autoSpaceDN w:val="0"/>
              <w:adjustRightInd w:val="0"/>
              <w:ind w:left="-252" w:firstLine="252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32E35EAD" w14:textId="77777777" w:rsidR="00F23A5C" w:rsidRPr="008110BD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57B3ED83" w14:textId="77777777" w:rsidR="00F23A5C" w:rsidRPr="008110BD" w:rsidRDefault="00F23A5C" w:rsidP="002038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8"/>
                <w:szCs w:val="22"/>
              </w:rPr>
            </w:pPr>
          </w:p>
        </w:tc>
      </w:tr>
      <w:tr w:rsidR="00040416" w14:paraId="7C171F80" w14:textId="77777777" w:rsidTr="00D147F0">
        <w:tc>
          <w:tcPr>
            <w:tcW w:w="1935" w:type="dxa"/>
            <w:shd w:val="clear" w:color="auto" w:fill="E6E6E6"/>
          </w:tcPr>
          <w:p w14:paraId="4C2DDFDC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Analysieren/</w:t>
            </w:r>
          </w:p>
          <w:p w14:paraId="16F1CD45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Informieren</w:t>
            </w:r>
          </w:p>
          <w:p w14:paraId="555C9B71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3F860FB7" w14:textId="4F43995A" w:rsidR="00B34E25" w:rsidRPr="001573E9" w:rsidRDefault="006916B4" w:rsidP="00636C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Analyse </w:t>
            </w:r>
            <w:r w:rsidR="006F342D">
              <w:rPr>
                <w:rFonts w:asciiTheme="minorHAnsi" w:hAnsiTheme="minorHAnsi" w:cstheme="minorHAnsi"/>
                <w:bCs/>
                <w:sz w:val="22"/>
                <w:szCs w:val="22"/>
              </w:rPr>
              <w:t>der vo</w:t>
            </w:r>
            <w:r w:rsidR="00CA753B">
              <w:rPr>
                <w:rFonts w:asciiTheme="minorHAnsi" w:hAnsiTheme="minorHAnsi" w:cstheme="minorHAnsi"/>
                <w:bCs/>
                <w:sz w:val="22"/>
                <w:szCs w:val="22"/>
              </w:rPr>
              <w:t>rliegenden P</w:t>
            </w:r>
            <w:r w:rsidR="00867E08">
              <w:rPr>
                <w:rFonts w:asciiTheme="minorHAnsi" w:hAnsiTheme="minorHAnsi" w:cstheme="minorHAnsi"/>
                <w:bCs/>
                <w:sz w:val="22"/>
                <w:szCs w:val="22"/>
              </w:rPr>
              <w:t>rozessgrößen</w:t>
            </w:r>
            <w:r w:rsidR="0029429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CD53E1">
              <w:rPr>
                <w:rFonts w:asciiTheme="minorHAnsi" w:hAnsiTheme="minorHAnsi" w:cstheme="minorHAnsi"/>
                <w:bCs/>
                <w:sz w:val="22"/>
                <w:szCs w:val="22"/>
              </w:rPr>
              <w:t>Festlegung der zusätzlichen Prozessgrößen</w:t>
            </w:r>
            <w:r w:rsidR="009A4596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 und Auswahl der nötigen Sensorik</w:t>
            </w:r>
          </w:p>
        </w:tc>
        <w:tc>
          <w:tcPr>
            <w:tcW w:w="4083" w:type="dxa"/>
            <w:shd w:val="clear" w:color="auto" w:fill="auto"/>
          </w:tcPr>
          <w:p w14:paraId="4A22B766" w14:textId="4A25775D" w:rsidR="000C11FC" w:rsidRPr="00F73733" w:rsidRDefault="00F73733" w:rsidP="00F73733">
            <w:pPr>
              <w:pStyle w:val="Fachkompetenz"/>
              <w:rPr>
                <w:bCs/>
                <w:color w:val="auto"/>
              </w:rPr>
            </w:pPr>
            <w:r>
              <w:t>E:</w:t>
            </w:r>
            <w:r>
              <w:tab/>
            </w:r>
            <w:r w:rsidR="000C11FC" w:rsidRPr="00F73733">
              <w:t xml:space="preserve">Informieren sich über </w:t>
            </w:r>
            <w:r w:rsidR="00867E08">
              <w:t xml:space="preserve">die vorliegenden </w:t>
            </w:r>
            <w:r w:rsidR="00E05CE0">
              <w:t>Prozessgrößen des Frequenzumrichters</w:t>
            </w:r>
            <w:r w:rsidR="000C11FC" w:rsidRPr="00F73733">
              <w:t xml:space="preserve">. </w:t>
            </w:r>
          </w:p>
          <w:p w14:paraId="50AC56FD" w14:textId="77777777" w:rsidR="00B34E25" w:rsidRDefault="00F73733" w:rsidP="00E7327C">
            <w:pPr>
              <w:pStyle w:val="Fachkompetenz"/>
            </w:pPr>
            <w:r>
              <w:t>E:</w:t>
            </w:r>
            <w:r>
              <w:tab/>
            </w:r>
            <w:r w:rsidR="00B37DF1">
              <w:t>Legen zusätzliche Prozessgrößen</w:t>
            </w:r>
            <w:r w:rsidR="00E7327C">
              <w:t xml:space="preserve"> fest, die erfasst werden sollen</w:t>
            </w:r>
            <w:r w:rsidRPr="001D1570">
              <w:t>.</w:t>
            </w:r>
            <w:r w:rsidR="000C11FC" w:rsidRPr="001D1570">
              <w:t xml:space="preserve"> </w:t>
            </w:r>
          </w:p>
          <w:p w14:paraId="6F11C288" w14:textId="77777777" w:rsidR="009A4596" w:rsidRDefault="009A4596" w:rsidP="009A4596">
            <w:pPr>
              <w:pStyle w:val="Fachkompetenz"/>
              <w:ind w:left="0" w:firstLine="0"/>
            </w:pPr>
            <w:r>
              <w:t>E:</w:t>
            </w:r>
            <w:r>
              <w:tab/>
              <w:t xml:space="preserve">Wählen </w:t>
            </w:r>
            <w:r w:rsidR="00F2264A">
              <w:t>nötige Sensorik für die Erfassung der Prozessgrößen aus</w:t>
            </w:r>
            <w:r w:rsidRPr="001D1570">
              <w:t>.</w:t>
            </w:r>
          </w:p>
          <w:p w14:paraId="7B73A77A" w14:textId="3EE982DC" w:rsidR="001573E9" w:rsidRPr="00E7327C" w:rsidRDefault="001573E9" w:rsidP="009A4596">
            <w:pPr>
              <w:pStyle w:val="Fachkompetenz"/>
              <w:ind w:left="0" w:firstLine="0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E:</w:t>
            </w:r>
            <w:r w:rsidR="00DE5A22">
              <w:rPr>
                <w:bCs/>
                <w:color w:val="auto"/>
              </w:rPr>
              <w:tab/>
            </w:r>
            <w:r w:rsidR="0060293A">
              <w:rPr>
                <w:bCs/>
                <w:color w:val="auto"/>
              </w:rPr>
              <w:t>Informieren sich über Technologien der Sensorik (IO-Link)</w:t>
            </w:r>
          </w:p>
        </w:tc>
        <w:tc>
          <w:tcPr>
            <w:tcW w:w="284" w:type="dxa"/>
            <w:shd w:val="clear" w:color="auto" w:fill="C5E0B3"/>
          </w:tcPr>
          <w:p w14:paraId="26A865C8" w14:textId="77777777" w:rsidR="005B3ADD" w:rsidRPr="00B62906" w:rsidRDefault="005B3ADD" w:rsidP="00AC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713B2818" w14:textId="77777777" w:rsidR="00214D11" w:rsidRPr="00B62906" w:rsidRDefault="00214D11" w:rsidP="00AC3D4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76A19159" w14:textId="77777777" w:rsidR="005B3ADD" w:rsidRPr="00B62906" w:rsidRDefault="005B3ADD" w:rsidP="00AC3D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F5209D4" w14:textId="77777777" w:rsidR="00F23A5C" w:rsidRPr="00D626C7" w:rsidRDefault="00F23A5C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zeigen Einsatzfreude</w:t>
            </w:r>
          </w:p>
          <w:p w14:paraId="2EC6105A" w14:textId="77777777" w:rsidR="00F23A5C" w:rsidRPr="00D626C7" w:rsidRDefault="00EB72E0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arbeiten gemeinsam in Gruppen</w:t>
            </w:r>
            <w:r w:rsidR="009D49AF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und zeigen Kompromissfähigkeit</w:t>
            </w:r>
          </w:p>
        </w:tc>
        <w:tc>
          <w:tcPr>
            <w:tcW w:w="2126" w:type="dxa"/>
            <w:shd w:val="clear" w:color="auto" w:fill="auto"/>
          </w:tcPr>
          <w:p w14:paraId="7F6E0B7B" w14:textId="77777777" w:rsidR="00F23A5C" w:rsidRPr="00D626C7" w:rsidRDefault="00F23A5C" w:rsidP="00D626C7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erkennen Ziele und Au</w:t>
            </w:r>
            <w:r w:rsidR="0042601F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gaben</w:t>
            </w:r>
          </w:p>
          <w:p w14:paraId="3BBB7621" w14:textId="77777777" w:rsidR="00DD5227" w:rsidRDefault="00DD5227" w:rsidP="00DD5227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Varianten bewerten</w:t>
            </w:r>
          </w:p>
          <w:p w14:paraId="21AFA0FD" w14:textId="79373810" w:rsidR="00FA275B" w:rsidRPr="00D626C7" w:rsidRDefault="008A6009" w:rsidP="00DD5227">
            <w:pPr>
              <w:numPr>
                <w:ilvl w:val="0"/>
                <w:numId w:val="5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186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Beschaffen </w:t>
            </w:r>
            <w:r w:rsidR="00DD52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Informationen </w:t>
            </w:r>
          </w:p>
        </w:tc>
        <w:tc>
          <w:tcPr>
            <w:tcW w:w="1531" w:type="dxa"/>
            <w:shd w:val="clear" w:color="auto" w:fill="auto"/>
          </w:tcPr>
          <w:p w14:paraId="7DD9993A" w14:textId="28E444FB" w:rsidR="00C51EF2" w:rsidRPr="00134AE9" w:rsidRDefault="00C51EF2" w:rsidP="00FA275B">
            <w:pPr>
              <w:autoSpaceDE w:val="0"/>
              <w:autoSpaceDN w:val="0"/>
              <w:adjustRightInd w:val="0"/>
              <w:ind w:left="-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FD834D1" w14:textId="3499C454" w:rsidR="00F23A5C" w:rsidRPr="008110B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46EFB62" w14:textId="77777777" w:rsidR="00F23A5C" w:rsidRPr="008110B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0AEC70D" w14:textId="77777777" w:rsidR="00F23A5C" w:rsidRPr="008110BD" w:rsidRDefault="00F23A5C" w:rsidP="002038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416" w14:paraId="4CF80244" w14:textId="77777777" w:rsidTr="00D147F0">
        <w:tc>
          <w:tcPr>
            <w:tcW w:w="1935" w:type="dxa"/>
            <w:shd w:val="clear" w:color="auto" w:fill="E6E6E6"/>
          </w:tcPr>
          <w:p w14:paraId="1E20735A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Planen</w:t>
            </w:r>
          </w:p>
          <w:p w14:paraId="5DF6154A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449BB0AB" w14:textId="40917311" w:rsidR="00B34E25" w:rsidRPr="00B34E25" w:rsidRDefault="00C01622" w:rsidP="00B34E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Planen der Montage der Sensoren, </w:t>
            </w:r>
            <w:r w:rsidR="006E7FD4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Zusammenstellen von </w:t>
            </w:r>
            <w:r w:rsidR="003076AA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Informationen </w:t>
            </w:r>
            <w:r w:rsidR="002E0C88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für Inbetriebnahme und </w:t>
            </w:r>
            <w:r w:rsidR="00020B14">
              <w:rPr>
                <w:rFonts w:asciiTheme="minorHAnsi" w:hAnsiTheme="minorHAnsi" w:cstheme="minorHAnsi"/>
                <w:bCs/>
                <w:sz w:val="22"/>
                <w:szCs w:val="18"/>
              </w:rPr>
              <w:t>festlegen des Layouts der Webseite</w:t>
            </w:r>
          </w:p>
          <w:p w14:paraId="23D56278" w14:textId="77777777" w:rsidR="00A73A9A" w:rsidRPr="00612DB6" w:rsidRDefault="00A73A9A" w:rsidP="0042601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14:paraId="3923AE58" w14:textId="26F8206E" w:rsidR="00F73733" w:rsidRDefault="00F73733" w:rsidP="00F73733">
            <w:pPr>
              <w:pStyle w:val="Fachkompetenz"/>
            </w:pPr>
            <w:r>
              <w:t>E:</w:t>
            </w:r>
            <w:r>
              <w:tab/>
            </w:r>
            <w:r w:rsidR="00E25F76">
              <w:t xml:space="preserve">Stellen die </w:t>
            </w:r>
            <w:r w:rsidR="00BA023D">
              <w:t xml:space="preserve">Informationen für die Inbetriebnahme </w:t>
            </w:r>
            <w:r w:rsidR="00AE28BC">
              <w:t>zusammen.</w:t>
            </w:r>
          </w:p>
          <w:p w14:paraId="1C9FFA87" w14:textId="7CEB6579" w:rsidR="00221742" w:rsidRDefault="00FF4BC8" w:rsidP="00221742">
            <w:pPr>
              <w:pStyle w:val="Fachkompetenz"/>
            </w:pPr>
            <w:r>
              <w:t>E, IM:</w:t>
            </w:r>
            <w:r>
              <w:tab/>
            </w:r>
            <w:r w:rsidR="00F6574B">
              <w:t xml:space="preserve">Mitteilen der </w:t>
            </w:r>
            <w:r w:rsidR="004666CB">
              <w:t xml:space="preserve">Sensoren </w:t>
            </w:r>
            <w:r w:rsidR="00F6574B">
              <w:t>und Inform</w:t>
            </w:r>
            <w:r w:rsidR="004707F3">
              <w:t>ationen für Montage</w:t>
            </w:r>
            <w:r w:rsidR="00221742">
              <w:t>.</w:t>
            </w:r>
          </w:p>
          <w:p w14:paraId="009FD75A" w14:textId="7B684E45" w:rsidR="003A54DC" w:rsidRDefault="00AE28BC" w:rsidP="00F73733">
            <w:pPr>
              <w:pStyle w:val="Fachkompetenz"/>
            </w:pPr>
            <w:r>
              <w:t xml:space="preserve">E, </w:t>
            </w:r>
            <w:r w:rsidR="003A54DC">
              <w:t>FI:</w:t>
            </w:r>
            <w:r w:rsidR="003A54DC">
              <w:tab/>
            </w:r>
            <w:r>
              <w:t xml:space="preserve">Übergabe der Informationen und </w:t>
            </w:r>
            <w:r w:rsidR="00E27131">
              <w:t>festlegen des Layouts</w:t>
            </w:r>
            <w:r w:rsidR="00495C86">
              <w:t>.</w:t>
            </w:r>
          </w:p>
          <w:p w14:paraId="7701931A" w14:textId="75F1C9B2" w:rsidR="00D626C7" w:rsidRPr="00B62906" w:rsidRDefault="003A54DC" w:rsidP="003A54DC">
            <w:pPr>
              <w:pStyle w:val="Fachkompetenz"/>
              <w:rPr>
                <w:bCs/>
              </w:rPr>
            </w:pPr>
            <w:r>
              <w:t>E, FI:</w:t>
            </w:r>
            <w:r>
              <w:tab/>
              <w:t>Einigen sich auf Pflichtenheft</w:t>
            </w:r>
          </w:p>
        </w:tc>
        <w:tc>
          <w:tcPr>
            <w:tcW w:w="284" w:type="dxa"/>
            <w:shd w:val="clear" w:color="auto" w:fill="C5E0B3"/>
          </w:tcPr>
          <w:p w14:paraId="2F7DAADD" w14:textId="2FAC5E35" w:rsidR="00B62906" w:rsidRPr="00B62906" w:rsidRDefault="003A54DC" w:rsidP="00B6290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283" w:type="dxa"/>
            <w:shd w:val="clear" w:color="auto" w:fill="FFD966"/>
          </w:tcPr>
          <w:p w14:paraId="3C79F2A4" w14:textId="77777777" w:rsidR="00B62906" w:rsidRPr="00B62906" w:rsidRDefault="00B62906" w:rsidP="00B629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7DC29083" w14:textId="77777777" w:rsidR="00B62906" w:rsidRPr="00B62906" w:rsidRDefault="00B62906" w:rsidP="00B629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2C2EE85A" w14:textId="77777777" w:rsidR="00F23A5C" w:rsidRPr="00D626C7" w:rsidRDefault="00F23A5C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tauschen Informationen aus</w:t>
            </w:r>
          </w:p>
          <w:p w14:paraId="58BBB076" w14:textId="66D6BCD5" w:rsidR="00F73733" w:rsidRPr="00D626C7" w:rsidRDefault="00F73733" w:rsidP="00F73733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verbessern ihre kommunikative Kompetenz, indem sie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interdisziplinär arbeiten</w:t>
            </w:r>
          </w:p>
          <w:p w14:paraId="336D770F" w14:textId="77777777" w:rsidR="00F73733" w:rsidRPr="00D626C7" w:rsidRDefault="00F73733" w:rsidP="00F73733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erkennen die Ideen anderer an</w:t>
            </w:r>
          </w:p>
          <w:p w14:paraId="460305E8" w14:textId="77777777" w:rsidR="00B3443C" w:rsidRPr="00D626C7" w:rsidRDefault="00B3443C" w:rsidP="003A54DC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067CE7" w14:textId="77777777" w:rsidR="00F23A5C" w:rsidRPr="00D626C7" w:rsidRDefault="00DD5227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arbeiten zielge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softHyphen/>
              <w:t>richtet</w:t>
            </w:r>
          </w:p>
          <w:p w14:paraId="7CF2B222" w14:textId="77777777" w:rsidR="00B44FFB" w:rsidRPr="00D626C7" w:rsidRDefault="00DD5227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treffen Entscheidungen</w:t>
            </w:r>
          </w:p>
        </w:tc>
        <w:tc>
          <w:tcPr>
            <w:tcW w:w="1531" w:type="dxa"/>
            <w:shd w:val="clear" w:color="auto" w:fill="auto"/>
          </w:tcPr>
          <w:p w14:paraId="12502DA3" w14:textId="583710F2" w:rsidR="00C51EF2" w:rsidRPr="00134AE9" w:rsidRDefault="00C51EF2" w:rsidP="001A1B1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F382FC" w14:textId="77777777" w:rsidR="00D678B0" w:rsidRPr="008110BD" w:rsidRDefault="00D678B0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ABD34" w14:textId="0A0DA449" w:rsidR="00F23A5C" w:rsidRPr="0005715D" w:rsidRDefault="00F23A5C" w:rsidP="00B00F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9CC2E5" w:themeColor="accent1" w:themeTint="99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930F5" w14:textId="77777777" w:rsidR="00F23A5C" w:rsidRPr="008110BD" w:rsidRDefault="00F23A5C" w:rsidP="001E2C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416" w14:paraId="4097F119" w14:textId="77777777" w:rsidTr="00D147F0">
        <w:tc>
          <w:tcPr>
            <w:tcW w:w="1935" w:type="dxa"/>
            <w:shd w:val="clear" w:color="auto" w:fill="E6E6E6"/>
          </w:tcPr>
          <w:p w14:paraId="617BCDAF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Durchführen/</w:t>
            </w:r>
          </w:p>
          <w:p w14:paraId="658E8A63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Ausführen</w:t>
            </w:r>
          </w:p>
          <w:p w14:paraId="285FF3AC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09FA5433" w14:textId="44C0A1A3" w:rsidR="001D11C2" w:rsidRDefault="002A2410" w:rsidP="003A5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 w:rsidRPr="002A2410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Erstellen </w:t>
            </w:r>
            <w:r w:rsidR="003A54DC">
              <w:rPr>
                <w:rFonts w:asciiTheme="minorHAnsi" w:hAnsiTheme="minorHAnsi" w:cstheme="minorHAnsi"/>
                <w:bCs/>
                <w:sz w:val="22"/>
                <w:szCs w:val="18"/>
              </w:rPr>
              <w:t>einer Website</w:t>
            </w:r>
          </w:p>
          <w:p w14:paraId="637CE046" w14:textId="77777777" w:rsidR="009E5131" w:rsidRDefault="009E5131" w:rsidP="002A24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14:paraId="48B4BCAA" w14:textId="77777777" w:rsidR="002A2410" w:rsidRPr="002A2410" w:rsidRDefault="002A2410" w:rsidP="002A24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14:paraId="4DFCBBC7" w14:textId="42423E86" w:rsidR="004707F3" w:rsidRDefault="004707F3" w:rsidP="003A54DC">
            <w:pPr>
              <w:pStyle w:val="Fachkompetenz"/>
            </w:pPr>
            <w:r>
              <w:t>IM:</w:t>
            </w:r>
            <w:r>
              <w:tab/>
              <w:t>Montage der Sensoren</w:t>
            </w:r>
          </w:p>
          <w:p w14:paraId="7E75E150" w14:textId="6DA0D448" w:rsidR="003A54DC" w:rsidRDefault="003A54DC" w:rsidP="003A54DC">
            <w:pPr>
              <w:pStyle w:val="Fachkompetenz"/>
            </w:pPr>
            <w:r>
              <w:t>FI:</w:t>
            </w:r>
            <w:r>
              <w:tab/>
              <w:t xml:space="preserve">Können </w:t>
            </w:r>
            <w:proofErr w:type="spellStart"/>
            <w:r w:rsidR="00683C2B">
              <w:t>h</w:t>
            </w:r>
            <w:r>
              <w:t>tml</w:t>
            </w:r>
            <w:proofErr w:type="spellEnd"/>
            <w:r w:rsidR="00683C2B">
              <w:t>-</w:t>
            </w:r>
            <w:r>
              <w:t>Seiten entwerfen</w:t>
            </w:r>
            <w:r w:rsidR="00683C2B">
              <w:t>.</w:t>
            </w:r>
          </w:p>
          <w:p w14:paraId="25B7BD8B" w14:textId="3C143C42" w:rsidR="003A54DC" w:rsidRDefault="003A54DC" w:rsidP="00F51010">
            <w:pPr>
              <w:pStyle w:val="Fachkompetenz"/>
            </w:pPr>
            <w:r>
              <w:t>FI:</w:t>
            </w:r>
            <w:r>
              <w:tab/>
            </w:r>
            <w:r w:rsidR="00F51010">
              <w:t>Binden Dokumente in Webseiten ein</w:t>
            </w:r>
            <w:r w:rsidR="00683C2B">
              <w:t>.</w:t>
            </w:r>
          </w:p>
          <w:p w14:paraId="6F588491" w14:textId="4B5D85F1" w:rsidR="00C90876" w:rsidRDefault="00C90876" w:rsidP="00F51010">
            <w:pPr>
              <w:pStyle w:val="Fachkompetenz"/>
            </w:pPr>
            <w:r>
              <w:t>E</w:t>
            </w:r>
            <w:r w:rsidR="00B4689F">
              <w:t xml:space="preserve">, FI: Erstellen gemeinsam ein </w:t>
            </w:r>
            <w:r w:rsidR="00D36B86">
              <w:t>Video-Tutorial für die Inbetriebnahme</w:t>
            </w:r>
            <w:r w:rsidR="00212232">
              <w:t xml:space="preserve"> (Parametrierung der Sensorik</w:t>
            </w:r>
          </w:p>
          <w:p w14:paraId="30B2C3C9" w14:textId="48DEC852" w:rsidR="003A54DC" w:rsidRPr="00B62906" w:rsidRDefault="003A54DC" w:rsidP="003A54DC">
            <w:pPr>
              <w:autoSpaceDE w:val="0"/>
              <w:autoSpaceDN w:val="0"/>
              <w:adjustRightInd w:val="0"/>
              <w:ind w:left="15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5E0B3"/>
          </w:tcPr>
          <w:p w14:paraId="577A98D6" w14:textId="0ED8F774" w:rsidR="00B62906" w:rsidRPr="00B62906" w:rsidRDefault="00B62906" w:rsidP="00B629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44F9959C" w14:textId="14013EF5" w:rsidR="00B62906" w:rsidRPr="00B62906" w:rsidRDefault="00B62906" w:rsidP="00B629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498D3E16" w14:textId="41C3EA53" w:rsidR="00B62906" w:rsidRPr="00B62906" w:rsidRDefault="00B62906" w:rsidP="00B629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4A93AA2F" w14:textId="77777777" w:rsidR="00F23A5C" w:rsidRPr="00D626C7" w:rsidRDefault="00F23A5C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zeigen Ausdauer</w:t>
            </w:r>
          </w:p>
          <w:p w14:paraId="1DF49EE6" w14:textId="77777777" w:rsidR="00B44FFB" w:rsidRDefault="00B44FFB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verbessern ihre Problemlösefähigkeit</w:t>
            </w:r>
          </w:p>
          <w:p w14:paraId="62B8F694" w14:textId="4FCB5F9E" w:rsidR="003A54DC" w:rsidRPr="00D626C7" w:rsidRDefault="003A54DC" w:rsidP="003A54DC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arbeiten sorgfältig und selbstständig</w:t>
            </w:r>
          </w:p>
          <w:p w14:paraId="4C809E84" w14:textId="6CD889F1" w:rsidR="00DD5227" w:rsidRPr="00D626C7" w:rsidRDefault="00DD5227" w:rsidP="003A54DC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4E1A4C" w14:textId="77777777" w:rsidR="00F23A5C" w:rsidRPr="00D626C7" w:rsidRDefault="009F0BE7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entwickeln Lösungsstrategien</w:t>
            </w:r>
          </w:p>
          <w:p w14:paraId="3853C87A" w14:textId="77777777" w:rsidR="00B44FFB" w:rsidRPr="00D626C7" w:rsidRDefault="00B44FFB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organisieren sich </w:t>
            </w:r>
            <w:r w:rsidR="007479A0"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selbständig </w:t>
            </w: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untereinander</w:t>
            </w:r>
          </w:p>
          <w:p w14:paraId="013EB555" w14:textId="77777777" w:rsidR="00B44FFB" w:rsidRPr="00D626C7" w:rsidRDefault="00B44FFB" w:rsidP="00DD522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C818E77" w14:textId="539203DB" w:rsidR="00C51EF2" w:rsidRPr="00134AE9" w:rsidRDefault="00C51EF2" w:rsidP="009A2B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3297F" w14:textId="77777777" w:rsidR="00F23A5C" w:rsidRPr="008110BD" w:rsidRDefault="00F23A5C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965A55" w14:textId="486428DC" w:rsidR="00C51EF2" w:rsidRPr="008110BD" w:rsidRDefault="00C51EF2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14589A" w14:textId="77777777" w:rsidR="00F23A5C" w:rsidRPr="008110BD" w:rsidRDefault="00F23A5C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416" w14:paraId="696DE346" w14:textId="77777777" w:rsidTr="00D147F0">
        <w:tc>
          <w:tcPr>
            <w:tcW w:w="1935" w:type="dxa"/>
            <w:shd w:val="clear" w:color="auto" w:fill="E6E6E6"/>
          </w:tcPr>
          <w:p w14:paraId="20092E51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Bewerten/</w:t>
            </w:r>
          </w:p>
          <w:p w14:paraId="1B4291ED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Kontrollieren</w:t>
            </w:r>
          </w:p>
        </w:tc>
        <w:tc>
          <w:tcPr>
            <w:tcW w:w="2023" w:type="dxa"/>
            <w:shd w:val="clear" w:color="auto" w:fill="auto"/>
          </w:tcPr>
          <w:p w14:paraId="63E4E2EC" w14:textId="4D7CA738" w:rsidR="00F23A5C" w:rsidRPr="002A2410" w:rsidRDefault="003A54DC" w:rsidP="002A24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18"/>
              </w:rPr>
              <w:t>Übergabe der Webseite und gemeinsamer Test</w:t>
            </w:r>
          </w:p>
        </w:tc>
        <w:tc>
          <w:tcPr>
            <w:tcW w:w="4083" w:type="dxa"/>
            <w:shd w:val="clear" w:color="auto" w:fill="auto"/>
          </w:tcPr>
          <w:p w14:paraId="242654D4" w14:textId="3C9C02E6" w:rsidR="00BA42C6" w:rsidRDefault="003A54DC" w:rsidP="003A54DC">
            <w:pPr>
              <w:pStyle w:val="Fachkompetenz"/>
            </w:pPr>
            <w:r>
              <w:t>FI: Präsentieren ihr Ergebnis</w:t>
            </w:r>
          </w:p>
          <w:p w14:paraId="48281463" w14:textId="4C056B87" w:rsidR="003D78FC" w:rsidRDefault="003D78FC" w:rsidP="003A54DC">
            <w:pPr>
              <w:pStyle w:val="Fachkompetenz"/>
            </w:pPr>
            <w:r>
              <w:t>IM:</w:t>
            </w:r>
            <w:r>
              <w:tab/>
            </w:r>
            <w:r w:rsidR="008E4EE9">
              <w:t>Präsentation der Ergebnisse</w:t>
            </w:r>
          </w:p>
          <w:p w14:paraId="7ACD1CF3" w14:textId="2818ACB6" w:rsidR="003A54DC" w:rsidRDefault="003A54DC" w:rsidP="003A54DC">
            <w:pPr>
              <w:pStyle w:val="Fachkompetenz"/>
            </w:pPr>
            <w:r>
              <w:lastRenderedPageBreak/>
              <w:t>E:</w:t>
            </w:r>
            <w:r>
              <w:tab/>
              <w:t xml:space="preserve">Übernehmen und testen </w:t>
            </w:r>
            <w:r w:rsidR="005B7107">
              <w:t>die erstellte Webseite</w:t>
            </w:r>
            <w:r w:rsidR="008E4EE9">
              <w:t xml:space="preserve"> und testen die Sensorik</w:t>
            </w:r>
          </w:p>
          <w:p w14:paraId="03283236" w14:textId="1AD39465" w:rsidR="00FB3133" w:rsidRDefault="00FB3133" w:rsidP="003A54DC">
            <w:pPr>
              <w:pStyle w:val="Fachkompetenz"/>
            </w:pPr>
            <w:r>
              <w:t>E, FI</w:t>
            </w:r>
            <w:r w:rsidR="005D5A51">
              <w:t>, IM</w:t>
            </w:r>
            <w:r>
              <w:t>:</w:t>
            </w:r>
            <w:r>
              <w:tab/>
              <w:t>Erstellen ein Übernahmeprotokoll</w:t>
            </w:r>
          </w:p>
          <w:p w14:paraId="1CD2A603" w14:textId="0C49B818" w:rsidR="00FB3133" w:rsidRPr="00B62906" w:rsidRDefault="00FB3133" w:rsidP="003A54DC">
            <w:pPr>
              <w:pStyle w:val="Fachkompetenz"/>
            </w:pPr>
          </w:p>
        </w:tc>
        <w:tc>
          <w:tcPr>
            <w:tcW w:w="284" w:type="dxa"/>
            <w:shd w:val="clear" w:color="auto" w:fill="C5E0B3"/>
          </w:tcPr>
          <w:p w14:paraId="0F676E29" w14:textId="77777777" w:rsidR="00666305" w:rsidRPr="00B62906" w:rsidRDefault="00666305" w:rsidP="00B62906">
            <w:pPr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085AEE00" w14:textId="77777777" w:rsidR="00CD74C4" w:rsidRPr="00B62906" w:rsidRDefault="00CD74C4" w:rsidP="00B629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2F281E44" w14:textId="77777777" w:rsidR="00666305" w:rsidRPr="00B62906" w:rsidRDefault="00666305" w:rsidP="00B62906">
            <w:pPr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311DDD5D" w14:textId="0C4B37B7" w:rsidR="00F23A5C" w:rsidRPr="00D626C7" w:rsidRDefault="00F23A5C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zeigen </w:t>
            </w:r>
            <w:r w:rsidR="003A54DC">
              <w:rPr>
                <w:rFonts w:ascii="Calibri" w:hAnsi="Calibri" w:cs="Calibri"/>
                <w:color w:val="000000"/>
                <w:sz w:val="22"/>
                <w:szCs w:val="22"/>
              </w:rPr>
              <w:t>Kundenorientierung</w:t>
            </w:r>
          </w:p>
          <w:p w14:paraId="61C1F746" w14:textId="77777777" w:rsidR="00F23A5C" w:rsidRPr="00D626C7" w:rsidRDefault="00F23A5C" w:rsidP="00DD5227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F05269" w14:textId="57993392" w:rsidR="001E2C3A" w:rsidRPr="008A6009" w:rsidRDefault="00040416" w:rsidP="008A6009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reflektieren ihr Handeln</w:t>
            </w:r>
          </w:p>
        </w:tc>
        <w:tc>
          <w:tcPr>
            <w:tcW w:w="1531" w:type="dxa"/>
            <w:shd w:val="clear" w:color="auto" w:fill="auto"/>
          </w:tcPr>
          <w:p w14:paraId="72A74E47" w14:textId="23AAD0A3" w:rsidR="00C51EF2" w:rsidRPr="00134AE9" w:rsidRDefault="00C51EF2" w:rsidP="001E2C3A">
            <w:pPr>
              <w:autoSpaceDE w:val="0"/>
              <w:autoSpaceDN w:val="0"/>
              <w:adjustRightInd w:val="0"/>
              <w:ind w:left="4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72E17F" w14:textId="77777777" w:rsidR="00F23A5C" w:rsidRPr="008110BD" w:rsidRDefault="00F23A5C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18799" w14:textId="45805D6F" w:rsidR="00D678B0" w:rsidRPr="008110BD" w:rsidRDefault="00D678B0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BD6D7" w14:textId="77777777" w:rsidR="00F23A5C" w:rsidRPr="008110BD" w:rsidRDefault="00F23A5C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40416" w14:paraId="0512968D" w14:textId="77777777" w:rsidTr="00D147F0">
        <w:tc>
          <w:tcPr>
            <w:tcW w:w="1935" w:type="dxa"/>
            <w:shd w:val="clear" w:color="auto" w:fill="E6E6E6"/>
          </w:tcPr>
          <w:p w14:paraId="37B4E738" w14:textId="77777777" w:rsidR="00F23A5C" w:rsidRPr="00612DB6" w:rsidRDefault="00F23A5C" w:rsidP="00203837">
            <w:pPr>
              <w:autoSpaceDE w:val="0"/>
              <w:autoSpaceDN w:val="0"/>
              <w:adjustRightInd w:val="0"/>
              <w:spacing w:before="6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Reflektieren/</w:t>
            </w:r>
          </w:p>
          <w:p w14:paraId="321733AD" w14:textId="77777777" w:rsidR="00F23A5C" w:rsidRPr="00612DB6" w:rsidRDefault="00F23A5C" w:rsidP="00203837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12DB6">
              <w:rPr>
                <w:rFonts w:ascii="Verdana" w:hAnsi="Verdana" w:cs="Verdana"/>
                <w:b/>
                <w:bCs/>
                <w:sz w:val="22"/>
                <w:szCs w:val="22"/>
              </w:rPr>
              <w:t>Optimieren</w:t>
            </w:r>
          </w:p>
        </w:tc>
        <w:tc>
          <w:tcPr>
            <w:tcW w:w="2023" w:type="dxa"/>
            <w:shd w:val="clear" w:color="auto" w:fill="auto"/>
          </w:tcPr>
          <w:p w14:paraId="7E51F5DB" w14:textId="77777777" w:rsidR="00F23A5C" w:rsidRDefault="00B62906" w:rsidP="006E07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Eigene Lösung </w:t>
            </w:r>
            <w:r w:rsidR="00FB3133">
              <w:rPr>
                <w:rFonts w:ascii="Calibri" w:hAnsi="Calibri" w:cs="Calibri"/>
                <w:color w:val="000000"/>
                <w:sz w:val="22"/>
                <w:szCs w:val="22"/>
              </w:rPr>
              <w:t>auf Optimierungspotentiale und Sicherheit überprüfen</w:t>
            </w:r>
          </w:p>
          <w:p w14:paraId="3F262FA4" w14:textId="5776A983" w:rsidR="00FB3133" w:rsidRPr="002A2410" w:rsidRDefault="00FB3133" w:rsidP="006E072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14:paraId="2B6CB870" w14:textId="4694DFAB" w:rsidR="00B62906" w:rsidRDefault="00FB3133" w:rsidP="001912FE">
            <w:pPr>
              <w:pStyle w:val="Fachkompetenz"/>
            </w:pPr>
            <w:r>
              <w:t>E:</w:t>
            </w:r>
            <w:r>
              <w:tab/>
            </w:r>
            <w:r w:rsidR="001912FE">
              <w:t xml:space="preserve">Testen der </w:t>
            </w:r>
            <w:r w:rsidR="00444E74">
              <w:t>Verständlichkeit der Darstellung</w:t>
            </w:r>
          </w:p>
          <w:p w14:paraId="36FE7E78" w14:textId="6324B72B" w:rsidR="008A6009" w:rsidRPr="00B62906" w:rsidRDefault="00E842B6" w:rsidP="00E842B6">
            <w:pPr>
              <w:pStyle w:val="Fachkompetenz"/>
            </w:pPr>
            <w:r>
              <w:t xml:space="preserve">E, </w:t>
            </w:r>
            <w:r w:rsidR="00FB3133">
              <w:t>FI</w:t>
            </w:r>
            <w:r w:rsidR="000D4A00">
              <w:t>, IM</w:t>
            </w:r>
            <w:r w:rsidR="00FB3133">
              <w:t>:</w:t>
            </w:r>
            <w:r w:rsidR="00FB3133">
              <w:tab/>
            </w:r>
            <w:r>
              <w:t xml:space="preserve">Erarbeiten evtl. </w:t>
            </w:r>
            <w:r w:rsidR="00860DF2">
              <w:t>Optimierungen</w:t>
            </w:r>
          </w:p>
        </w:tc>
        <w:tc>
          <w:tcPr>
            <w:tcW w:w="284" w:type="dxa"/>
            <w:shd w:val="clear" w:color="auto" w:fill="C5E0B3"/>
          </w:tcPr>
          <w:p w14:paraId="4E7FFEAE" w14:textId="77777777" w:rsidR="00CD74C4" w:rsidRPr="00B62906" w:rsidRDefault="00CD74C4" w:rsidP="00B629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FFD966"/>
          </w:tcPr>
          <w:p w14:paraId="403C7D90" w14:textId="77777777" w:rsidR="00CD74C4" w:rsidRPr="00B62906" w:rsidRDefault="00CD74C4" w:rsidP="00B629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9CC2E5"/>
          </w:tcPr>
          <w:p w14:paraId="142C537F" w14:textId="77777777" w:rsidR="00CD74C4" w:rsidRPr="00B62906" w:rsidRDefault="00CD74C4" w:rsidP="00B629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038BE0AB" w14:textId="77777777" w:rsidR="00E2337D" w:rsidRPr="00D626C7" w:rsidRDefault="00E2337D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schätzen sich selbst ein</w:t>
            </w:r>
          </w:p>
          <w:p w14:paraId="2836B612" w14:textId="77777777" w:rsidR="00F23A5C" w:rsidRPr="00D626C7" w:rsidRDefault="00F23A5C" w:rsidP="00B62906">
            <w:pPr>
              <w:autoSpaceDE w:val="0"/>
              <w:autoSpaceDN w:val="0"/>
              <w:adjustRightInd w:val="0"/>
              <w:ind w:left="175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F3A1FC" w14:textId="77777777" w:rsidR="00F23A5C" w:rsidRPr="00D626C7" w:rsidRDefault="00F23A5C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grenzen Probleme ein </w:t>
            </w:r>
          </w:p>
          <w:p w14:paraId="7E9A2B64" w14:textId="77777777" w:rsidR="00F23A5C" w:rsidRPr="00D626C7" w:rsidRDefault="00F23A5C" w:rsidP="00D626C7">
            <w:pPr>
              <w:numPr>
                <w:ilvl w:val="0"/>
                <w:numId w:val="1"/>
              </w:numPr>
              <w:tabs>
                <w:tab w:val="clear" w:pos="255"/>
                <w:tab w:val="num" w:pos="175"/>
              </w:tabs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26C7">
              <w:rPr>
                <w:rFonts w:ascii="Calibri" w:hAnsi="Calibri" w:cs="Calibri"/>
                <w:color w:val="000000"/>
                <w:sz w:val="22"/>
                <w:szCs w:val="22"/>
              </w:rPr>
              <w:t>finden Alternativen</w:t>
            </w:r>
          </w:p>
        </w:tc>
        <w:tc>
          <w:tcPr>
            <w:tcW w:w="1531" w:type="dxa"/>
            <w:shd w:val="clear" w:color="auto" w:fill="auto"/>
          </w:tcPr>
          <w:p w14:paraId="699B40DC" w14:textId="6B12BC27" w:rsidR="00C51EF2" w:rsidRPr="00134AE9" w:rsidRDefault="00C51EF2" w:rsidP="001E2C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141583" w14:textId="77777777" w:rsidR="00F23A5C" w:rsidRPr="008110BD" w:rsidRDefault="00F23A5C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9F10C" w14:textId="688D392C" w:rsidR="00F23A5C" w:rsidRPr="008110BD" w:rsidRDefault="00F23A5C" w:rsidP="00D678B0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12482" w14:textId="77777777" w:rsidR="00F23A5C" w:rsidRPr="008110BD" w:rsidRDefault="00F23A5C" w:rsidP="00B00F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526547F" w14:textId="77777777" w:rsidR="001933DB" w:rsidRDefault="001933DB" w:rsidP="00CF07D4">
      <w:pPr>
        <w:rPr>
          <w:sz w:val="2"/>
          <w:szCs w:val="2"/>
        </w:rPr>
      </w:pPr>
    </w:p>
    <w:p w14:paraId="1A846B99" w14:textId="77777777" w:rsidR="001933DB" w:rsidRPr="001933DB" w:rsidRDefault="001933DB" w:rsidP="001933DB">
      <w:pPr>
        <w:rPr>
          <w:sz w:val="2"/>
          <w:szCs w:val="2"/>
        </w:rPr>
      </w:pPr>
    </w:p>
    <w:p w14:paraId="65208FCA" w14:textId="77777777" w:rsidR="001933DB" w:rsidRPr="001933DB" w:rsidRDefault="001933DB" w:rsidP="001933DB">
      <w:pPr>
        <w:rPr>
          <w:sz w:val="2"/>
          <w:szCs w:val="2"/>
        </w:rPr>
      </w:pPr>
    </w:p>
    <w:p w14:paraId="2D3935F7" w14:textId="77777777" w:rsidR="001933DB" w:rsidRPr="001933DB" w:rsidRDefault="001933DB" w:rsidP="001933DB">
      <w:pPr>
        <w:rPr>
          <w:sz w:val="2"/>
          <w:szCs w:val="2"/>
        </w:rPr>
      </w:pPr>
    </w:p>
    <w:p w14:paraId="06D808B2" w14:textId="77777777" w:rsidR="001933DB" w:rsidRPr="001933DB" w:rsidRDefault="001933DB" w:rsidP="001933DB">
      <w:pPr>
        <w:rPr>
          <w:sz w:val="2"/>
          <w:szCs w:val="2"/>
        </w:rPr>
      </w:pPr>
    </w:p>
    <w:p w14:paraId="28D23E7A" w14:textId="77777777" w:rsidR="001933DB" w:rsidRPr="001933DB" w:rsidRDefault="001933DB" w:rsidP="001933DB">
      <w:pPr>
        <w:rPr>
          <w:sz w:val="2"/>
          <w:szCs w:val="2"/>
        </w:rPr>
      </w:pPr>
    </w:p>
    <w:p w14:paraId="24B38F6F" w14:textId="77777777" w:rsidR="001933DB" w:rsidRPr="001933DB" w:rsidRDefault="001933DB" w:rsidP="001933DB">
      <w:pPr>
        <w:rPr>
          <w:sz w:val="2"/>
          <w:szCs w:val="2"/>
        </w:rPr>
      </w:pPr>
    </w:p>
    <w:p w14:paraId="1792693F" w14:textId="77777777" w:rsidR="001933DB" w:rsidRPr="001933DB" w:rsidRDefault="001933DB" w:rsidP="001933DB">
      <w:pPr>
        <w:rPr>
          <w:sz w:val="2"/>
          <w:szCs w:val="2"/>
        </w:rPr>
      </w:pPr>
    </w:p>
    <w:p w14:paraId="66DC5A25" w14:textId="77777777" w:rsidR="001933DB" w:rsidRPr="001933DB" w:rsidRDefault="001933DB" w:rsidP="001933DB">
      <w:pPr>
        <w:rPr>
          <w:sz w:val="2"/>
          <w:szCs w:val="2"/>
        </w:rPr>
      </w:pPr>
    </w:p>
    <w:p w14:paraId="2E7B297D" w14:textId="77777777" w:rsidR="001933DB" w:rsidRPr="001933DB" w:rsidRDefault="001933DB" w:rsidP="001933DB">
      <w:pPr>
        <w:rPr>
          <w:sz w:val="2"/>
          <w:szCs w:val="2"/>
        </w:rPr>
      </w:pPr>
    </w:p>
    <w:p w14:paraId="45F37767" w14:textId="77777777" w:rsidR="001933DB" w:rsidRPr="001933DB" w:rsidRDefault="001933DB" w:rsidP="001933DB">
      <w:pPr>
        <w:rPr>
          <w:sz w:val="2"/>
          <w:szCs w:val="2"/>
        </w:rPr>
      </w:pPr>
    </w:p>
    <w:p w14:paraId="28387FD7" w14:textId="77777777" w:rsidR="001933DB" w:rsidRPr="001933DB" w:rsidRDefault="001933DB" w:rsidP="001933DB">
      <w:pPr>
        <w:rPr>
          <w:sz w:val="2"/>
          <w:szCs w:val="2"/>
        </w:rPr>
      </w:pPr>
    </w:p>
    <w:p w14:paraId="1A8D1148" w14:textId="77777777" w:rsidR="001933DB" w:rsidRPr="0005715D" w:rsidRDefault="001933DB" w:rsidP="001933DB">
      <w:pPr>
        <w:rPr>
          <w:rFonts w:asciiTheme="minorHAnsi" w:hAnsiTheme="minorHAnsi" w:cstheme="minorHAnsi"/>
          <w:sz w:val="28"/>
          <w:szCs w:val="2"/>
          <w:u w:val="single"/>
        </w:rPr>
      </w:pPr>
    </w:p>
    <w:sectPr w:rsidR="001933DB" w:rsidRPr="0005715D" w:rsidSect="00F23A5C">
      <w:pgSz w:w="16838" w:h="11906" w:orient="landscape" w:code="9"/>
      <w:pgMar w:top="425" w:right="397" w:bottom="284" w:left="397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4785"/>
    <w:multiLevelType w:val="hybridMultilevel"/>
    <w:tmpl w:val="E91C578A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18DF67B2"/>
    <w:multiLevelType w:val="hybridMultilevel"/>
    <w:tmpl w:val="CF9E5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D43AC"/>
    <w:multiLevelType w:val="hybridMultilevel"/>
    <w:tmpl w:val="D680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49F2"/>
    <w:multiLevelType w:val="hybridMultilevel"/>
    <w:tmpl w:val="06F08E70"/>
    <w:lvl w:ilvl="0" w:tplc="31F4EB48">
      <w:start w:val="1"/>
      <w:numFmt w:val="bullet"/>
      <w:lvlText w:val=""/>
      <w:lvlJc w:val="left"/>
      <w:pPr>
        <w:tabs>
          <w:tab w:val="num" w:pos="158"/>
        </w:tabs>
        <w:ind w:left="215" w:hanging="17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59581A"/>
    <w:multiLevelType w:val="hybridMultilevel"/>
    <w:tmpl w:val="D1622DE4"/>
    <w:lvl w:ilvl="0" w:tplc="F6AE3D8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A4799"/>
    <w:multiLevelType w:val="hybridMultilevel"/>
    <w:tmpl w:val="DD825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C47EB"/>
    <w:multiLevelType w:val="hybridMultilevel"/>
    <w:tmpl w:val="8794A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01067"/>
    <w:multiLevelType w:val="hybridMultilevel"/>
    <w:tmpl w:val="D4A20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450D6"/>
    <w:multiLevelType w:val="hybridMultilevel"/>
    <w:tmpl w:val="8D9AD174"/>
    <w:lvl w:ilvl="0" w:tplc="31F4EB48">
      <w:start w:val="1"/>
      <w:numFmt w:val="bullet"/>
      <w:lvlText w:val=""/>
      <w:lvlJc w:val="left"/>
      <w:pPr>
        <w:tabs>
          <w:tab w:val="num" w:pos="255"/>
        </w:tabs>
        <w:ind w:left="312" w:hanging="170"/>
      </w:pPr>
      <w:rPr>
        <w:rFonts w:ascii="Symbol" w:hAnsi="Symbol" w:hint="default"/>
      </w:rPr>
    </w:lvl>
    <w:lvl w:ilvl="1" w:tplc="F6AE3D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64CD0"/>
    <w:multiLevelType w:val="hybridMultilevel"/>
    <w:tmpl w:val="BB202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657DC"/>
    <w:multiLevelType w:val="hybridMultilevel"/>
    <w:tmpl w:val="9462F428"/>
    <w:lvl w:ilvl="0" w:tplc="0407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 w15:restartNumberingAfterBreak="0">
    <w:nsid w:val="6554205B"/>
    <w:multiLevelType w:val="hybridMultilevel"/>
    <w:tmpl w:val="A40279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5784C"/>
    <w:multiLevelType w:val="hybridMultilevel"/>
    <w:tmpl w:val="75BA04D6"/>
    <w:lvl w:ilvl="0" w:tplc="F6AE3D8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38AF"/>
    <w:multiLevelType w:val="hybridMultilevel"/>
    <w:tmpl w:val="8368C7D2"/>
    <w:lvl w:ilvl="0" w:tplc="F6AE3D80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24EAC"/>
    <w:multiLevelType w:val="hybridMultilevel"/>
    <w:tmpl w:val="6AFA949C"/>
    <w:lvl w:ilvl="0" w:tplc="31F4EB48">
      <w:start w:val="1"/>
      <w:numFmt w:val="bullet"/>
      <w:lvlText w:val=""/>
      <w:lvlJc w:val="left"/>
      <w:pPr>
        <w:tabs>
          <w:tab w:val="num" w:pos="158"/>
        </w:tabs>
        <w:ind w:left="215" w:hanging="17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75001F"/>
    <w:multiLevelType w:val="hybridMultilevel"/>
    <w:tmpl w:val="CAE08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91654"/>
    <w:multiLevelType w:val="hybridMultilevel"/>
    <w:tmpl w:val="A4827C44"/>
    <w:lvl w:ilvl="0" w:tplc="F6AE3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4"/>
  </w:num>
  <w:num w:numId="11">
    <w:abstractNumId w:val="12"/>
  </w:num>
  <w:num w:numId="12">
    <w:abstractNumId w:val="13"/>
  </w:num>
  <w:num w:numId="13">
    <w:abstractNumId w:val="7"/>
  </w:num>
  <w:num w:numId="14">
    <w:abstractNumId w:val="0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2F"/>
    <w:rsid w:val="00000C06"/>
    <w:rsid w:val="00004C8B"/>
    <w:rsid w:val="00007A7D"/>
    <w:rsid w:val="00007B26"/>
    <w:rsid w:val="00007B91"/>
    <w:rsid w:val="00020B14"/>
    <w:rsid w:val="00040416"/>
    <w:rsid w:val="000540F7"/>
    <w:rsid w:val="0005715D"/>
    <w:rsid w:val="00076AA9"/>
    <w:rsid w:val="00076FA8"/>
    <w:rsid w:val="00083E39"/>
    <w:rsid w:val="000B4CB6"/>
    <w:rsid w:val="000C11FC"/>
    <w:rsid w:val="000D2165"/>
    <w:rsid w:val="000D30A9"/>
    <w:rsid w:val="000D4A00"/>
    <w:rsid w:val="0011166E"/>
    <w:rsid w:val="0011184C"/>
    <w:rsid w:val="001143C5"/>
    <w:rsid w:val="0014513E"/>
    <w:rsid w:val="0015104D"/>
    <w:rsid w:val="00153195"/>
    <w:rsid w:val="001573E9"/>
    <w:rsid w:val="00167F6A"/>
    <w:rsid w:val="00170BA3"/>
    <w:rsid w:val="001863C7"/>
    <w:rsid w:val="001912FE"/>
    <w:rsid w:val="001933DB"/>
    <w:rsid w:val="00197846"/>
    <w:rsid w:val="001A1B11"/>
    <w:rsid w:val="001C43D1"/>
    <w:rsid w:val="001C727F"/>
    <w:rsid w:val="001D11C2"/>
    <w:rsid w:val="001D1570"/>
    <w:rsid w:val="001D5628"/>
    <w:rsid w:val="001E2C3A"/>
    <w:rsid w:val="001F7B2A"/>
    <w:rsid w:val="00203837"/>
    <w:rsid w:val="002064AE"/>
    <w:rsid w:val="00212232"/>
    <w:rsid w:val="00214D11"/>
    <w:rsid w:val="00221492"/>
    <w:rsid w:val="00221742"/>
    <w:rsid w:val="00232E7C"/>
    <w:rsid w:val="00234F65"/>
    <w:rsid w:val="00235F14"/>
    <w:rsid w:val="00241B61"/>
    <w:rsid w:val="0024612F"/>
    <w:rsid w:val="0029019E"/>
    <w:rsid w:val="00294295"/>
    <w:rsid w:val="002A2410"/>
    <w:rsid w:val="002A788F"/>
    <w:rsid w:val="002B408C"/>
    <w:rsid w:val="002B43AE"/>
    <w:rsid w:val="002C1200"/>
    <w:rsid w:val="002E0C88"/>
    <w:rsid w:val="002F101C"/>
    <w:rsid w:val="003076AA"/>
    <w:rsid w:val="00312A23"/>
    <w:rsid w:val="00321FE5"/>
    <w:rsid w:val="00330E57"/>
    <w:rsid w:val="00337EEC"/>
    <w:rsid w:val="00355772"/>
    <w:rsid w:val="00364093"/>
    <w:rsid w:val="003A54DC"/>
    <w:rsid w:val="003B0DCE"/>
    <w:rsid w:val="003D78FC"/>
    <w:rsid w:val="003E5D30"/>
    <w:rsid w:val="003F43D1"/>
    <w:rsid w:val="003F4E3A"/>
    <w:rsid w:val="004124C5"/>
    <w:rsid w:val="0042601F"/>
    <w:rsid w:val="00444E74"/>
    <w:rsid w:val="00450959"/>
    <w:rsid w:val="004553CB"/>
    <w:rsid w:val="00455987"/>
    <w:rsid w:val="004666CB"/>
    <w:rsid w:val="004707F3"/>
    <w:rsid w:val="00495C86"/>
    <w:rsid w:val="004B131A"/>
    <w:rsid w:val="004B150D"/>
    <w:rsid w:val="004B1F97"/>
    <w:rsid w:val="004B2A34"/>
    <w:rsid w:val="004C47D3"/>
    <w:rsid w:val="004C7CDA"/>
    <w:rsid w:val="004D075F"/>
    <w:rsid w:val="00511F44"/>
    <w:rsid w:val="00517BA3"/>
    <w:rsid w:val="005234B9"/>
    <w:rsid w:val="005523D3"/>
    <w:rsid w:val="00566473"/>
    <w:rsid w:val="005807BC"/>
    <w:rsid w:val="00590625"/>
    <w:rsid w:val="005A3E30"/>
    <w:rsid w:val="005B3ADD"/>
    <w:rsid w:val="005B7107"/>
    <w:rsid w:val="005C3FDF"/>
    <w:rsid w:val="005D5A51"/>
    <w:rsid w:val="005D72CC"/>
    <w:rsid w:val="005E7EE0"/>
    <w:rsid w:val="005F07EB"/>
    <w:rsid w:val="0060293A"/>
    <w:rsid w:val="00615340"/>
    <w:rsid w:val="00616882"/>
    <w:rsid w:val="00622FE2"/>
    <w:rsid w:val="00625E22"/>
    <w:rsid w:val="00625EB2"/>
    <w:rsid w:val="006311AC"/>
    <w:rsid w:val="0063368B"/>
    <w:rsid w:val="00633A00"/>
    <w:rsid w:val="006361FB"/>
    <w:rsid w:val="00636CEB"/>
    <w:rsid w:val="00666305"/>
    <w:rsid w:val="00670635"/>
    <w:rsid w:val="00683C2B"/>
    <w:rsid w:val="006868AF"/>
    <w:rsid w:val="006916B4"/>
    <w:rsid w:val="006931EA"/>
    <w:rsid w:val="006B0160"/>
    <w:rsid w:val="006B261B"/>
    <w:rsid w:val="006B4F99"/>
    <w:rsid w:val="006B5626"/>
    <w:rsid w:val="006C109A"/>
    <w:rsid w:val="006C61BA"/>
    <w:rsid w:val="006E0729"/>
    <w:rsid w:val="006E7FD4"/>
    <w:rsid w:val="006F342D"/>
    <w:rsid w:val="00710B7D"/>
    <w:rsid w:val="00711719"/>
    <w:rsid w:val="007260D9"/>
    <w:rsid w:val="007305DD"/>
    <w:rsid w:val="007333AB"/>
    <w:rsid w:val="00737FCB"/>
    <w:rsid w:val="00737FF7"/>
    <w:rsid w:val="007423BE"/>
    <w:rsid w:val="007479A0"/>
    <w:rsid w:val="007667A1"/>
    <w:rsid w:val="00775F95"/>
    <w:rsid w:val="00782784"/>
    <w:rsid w:val="007B18C6"/>
    <w:rsid w:val="007B1F78"/>
    <w:rsid w:val="007B52FE"/>
    <w:rsid w:val="007C5B0C"/>
    <w:rsid w:val="008110BD"/>
    <w:rsid w:val="00812096"/>
    <w:rsid w:val="00815FEB"/>
    <w:rsid w:val="00827705"/>
    <w:rsid w:val="00835DBE"/>
    <w:rsid w:val="00843E98"/>
    <w:rsid w:val="0084675E"/>
    <w:rsid w:val="00857644"/>
    <w:rsid w:val="008607D1"/>
    <w:rsid w:val="00860DF2"/>
    <w:rsid w:val="00867E08"/>
    <w:rsid w:val="0089261F"/>
    <w:rsid w:val="00893C5A"/>
    <w:rsid w:val="00895E5D"/>
    <w:rsid w:val="008A6009"/>
    <w:rsid w:val="008B5D02"/>
    <w:rsid w:val="008D1B55"/>
    <w:rsid w:val="008E4EE9"/>
    <w:rsid w:val="008F0577"/>
    <w:rsid w:val="008F0B35"/>
    <w:rsid w:val="008F3443"/>
    <w:rsid w:val="009073C8"/>
    <w:rsid w:val="009173E1"/>
    <w:rsid w:val="00967267"/>
    <w:rsid w:val="00983DC2"/>
    <w:rsid w:val="00984FEA"/>
    <w:rsid w:val="009A2BC6"/>
    <w:rsid w:val="009A4596"/>
    <w:rsid w:val="009D49AF"/>
    <w:rsid w:val="009E2694"/>
    <w:rsid w:val="009E5131"/>
    <w:rsid w:val="009E5225"/>
    <w:rsid w:val="009E6133"/>
    <w:rsid w:val="009F0BE7"/>
    <w:rsid w:val="009F65CD"/>
    <w:rsid w:val="00A16F4C"/>
    <w:rsid w:val="00A20B72"/>
    <w:rsid w:val="00A43BCC"/>
    <w:rsid w:val="00A45340"/>
    <w:rsid w:val="00A671EA"/>
    <w:rsid w:val="00A70BBC"/>
    <w:rsid w:val="00A73A9A"/>
    <w:rsid w:val="00A77820"/>
    <w:rsid w:val="00A87256"/>
    <w:rsid w:val="00A91588"/>
    <w:rsid w:val="00AA17B7"/>
    <w:rsid w:val="00AA1E7B"/>
    <w:rsid w:val="00AA733C"/>
    <w:rsid w:val="00AC3D42"/>
    <w:rsid w:val="00AE13A7"/>
    <w:rsid w:val="00AE28BC"/>
    <w:rsid w:val="00B00F62"/>
    <w:rsid w:val="00B12744"/>
    <w:rsid w:val="00B3443C"/>
    <w:rsid w:val="00B34E25"/>
    <w:rsid w:val="00B37DF1"/>
    <w:rsid w:val="00B44FFB"/>
    <w:rsid w:val="00B4689F"/>
    <w:rsid w:val="00B62906"/>
    <w:rsid w:val="00B7001F"/>
    <w:rsid w:val="00B85087"/>
    <w:rsid w:val="00BA023D"/>
    <w:rsid w:val="00BA42C6"/>
    <w:rsid w:val="00BB3C7F"/>
    <w:rsid w:val="00BC2297"/>
    <w:rsid w:val="00BD4F55"/>
    <w:rsid w:val="00BF3551"/>
    <w:rsid w:val="00BF7A52"/>
    <w:rsid w:val="00C01622"/>
    <w:rsid w:val="00C105D1"/>
    <w:rsid w:val="00C51DFD"/>
    <w:rsid w:val="00C51EF2"/>
    <w:rsid w:val="00C5746E"/>
    <w:rsid w:val="00C64EBA"/>
    <w:rsid w:val="00C740D9"/>
    <w:rsid w:val="00C762EA"/>
    <w:rsid w:val="00C90876"/>
    <w:rsid w:val="00CA753B"/>
    <w:rsid w:val="00CB7673"/>
    <w:rsid w:val="00CC1944"/>
    <w:rsid w:val="00CD23B1"/>
    <w:rsid w:val="00CD53E1"/>
    <w:rsid w:val="00CD74C4"/>
    <w:rsid w:val="00CE0AD6"/>
    <w:rsid w:val="00CE5248"/>
    <w:rsid w:val="00CF07D4"/>
    <w:rsid w:val="00CF1502"/>
    <w:rsid w:val="00D147F0"/>
    <w:rsid w:val="00D15653"/>
    <w:rsid w:val="00D209A4"/>
    <w:rsid w:val="00D23E4F"/>
    <w:rsid w:val="00D36B86"/>
    <w:rsid w:val="00D52EE8"/>
    <w:rsid w:val="00D60CCD"/>
    <w:rsid w:val="00D626C7"/>
    <w:rsid w:val="00D678B0"/>
    <w:rsid w:val="00D67E3C"/>
    <w:rsid w:val="00D85905"/>
    <w:rsid w:val="00D93080"/>
    <w:rsid w:val="00D9374E"/>
    <w:rsid w:val="00DA1386"/>
    <w:rsid w:val="00DA52C1"/>
    <w:rsid w:val="00DB0FF0"/>
    <w:rsid w:val="00DB6F0A"/>
    <w:rsid w:val="00DC2D09"/>
    <w:rsid w:val="00DD31AE"/>
    <w:rsid w:val="00DD5227"/>
    <w:rsid w:val="00DD6A2E"/>
    <w:rsid w:val="00DE5A22"/>
    <w:rsid w:val="00E05CE0"/>
    <w:rsid w:val="00E2337D"/>
    <w:rsid w:val="00E25F76"/>
    <w:rsid w:val="00E265B4"/>
    <w:rsid w:val="00E27131"/>
    <w:rsid w:val="00E27191"/>
    <w:rsid w:val="00E53169"/>
    <w:rsid w:val="00E54C7E"/>
    <w:rsid w:val="00E62316"/>
    <w:rsid w:val="00E72886"/>
    <w:rsid w:val="00E7327C"/>
    <w:rsid w:val="00E7492A"/>
    <w:rsid w:val="00E842B6"/>
    <w:rsid w:val="00EA0AB8"/>
    <w:rsid w:val="00EA5A44"/>
    <w:rsid w:val="00EB72E0"/>
    <w:rsid w:val="00ED6111"/>
    <w:rsid w:val="00F04D4E"/>
    <w:rsid w:val="00F2264A"/>
    <w:rsid w:val="00F23A5C"/>
    <w:rsid w:val="00F51010"/>
    <w:rsid w:val="00F62423"/>
    <w:rsid w:val="00F6574B"/>
    <w:rsid w:val="00F73733"/>
    <w:rsid w:val="00FA275B"/>
    <w:rsid w:val="00FB3133"/>
    <w:rsid w:val="00FB7633"/>
    <w:rsid w:val="00FD42FE"/>
    <w:rsid w:val="00FF31E5"/>
    <w:rsid w:val="00FF4BC8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AE4EE"/>
  <w15:docId w15:val="{EF33005C-5159-47FE-8646-C9AAEF15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75F95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090A9A"/>
    <w:pPr>
      <w:autoSpaceDE w:val="0"/>
      <w:autoSpaceDN w:val="0"/>
      <w:adjustRightInd w:val="0"/>
      <w:outlineLvl w:val="1"/>
    </w:pPr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9A7908"/>
    <w:rPr>
      <w:rFonts w:ascii="Arial" w:hAnsi="Arial" w:cs="Arial"/>
      <w:sz w:val="22"/>
      <w:szCs w:val="22"/>
    </w:rPr>
  </w:style>
  <w:style w:type="table" w:customStyle="1" w:styleId="Tabellengitternetz1">
    <w:name w:val="Tabellengitternetz1"/>
    <w:basedOn w:val="NormaleTabelle"/>
    <w:rsid w:val="002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F3F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33DB"/>
    <w:pPr>
      <w:ind w:left="720"/>
      <w:contextualSpacing/>
    </w:pPr>
  </w:style>
  <w:style w:type="paragraph" w:customStyle="1" w:styleId="Fachkompetenz">
    <w:name w:val="Fachkompetenz"/>
    <w:basedOn w:val="Standard"/>
    <w:qFormat/>
    <w:rsid w:val="00F73733"/>
    <w:pPr>
      <w:tabs>
        <w:tab w:val="num" w:pos="294"/>
      </w:tabs>
      <w:autoSpaceDE w:val="0"/>
      <w:autoSpaceDN w:val="0"/>
      <w:adjustRightInd w:val="0"/>
      <w:ind w:left="294" w:hanging="294"/>
    </w:pPr>
    <w:rPr>
      <w:rFonts w:asciiTheme="minorHAnsi" w:hAnsiTheme="minorHAnsi" w:cstheme="minorHAns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D117757838CE4CA267DA8E1F1684DF" ma:contentTypeVersion="8" ma:contentTypeDescription="Ein neues Dokument erstellen." ma:contentTypeScope="" ma:versionID="8eb341ea26a4974a47418f940510d589">
  <xsd:schema xmlns:xsd="http://www.w3.org/2001/XMLSchema" xmlns:xs="http://www.w3.org/2001/XMLSchema" xmlns:p="http://schemas.microsoft.com/office/2006/metadata/properties" xmlns:ns2="952eee0c-0db7-4640-957c-9bd0be4a27c7" targetNamespace="http://schemas.microsoft.com/office/2006/metadata/properties" ma:root="true" ma:fieldsID="eaf997d9720d196674de08caab59da56" ns2:_="">
    <xsd:import namespace="952eee0c-0db7-4640-957c-9bd0be4a2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ee0c-0db7-4640-957c-9bd0be4a2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D346F-4259-4513-B841-EDC9B9BE9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AAB5C-AF7F-4F0E-A539-4C1BA2BF091B}"/>
</file>

<file path=customXml/itemProps3.xml><?xml version="1.0" encoding="utf-8"?>
<ds:datastoreItem xmlns:ds="http://schemas.openxmlformats.org/officeDocument/2006/customXml" ds:itemID="{388E7751-4FE1-49BB-A6FB-397015B8DF74}"/>
</file>

<file path=customXml/itemProps4.xml><?xml version="1.0" encoding="utf-8"?>
<ds:datastoreItem xmlns:ds="http://schemas.openxmlformats.org/officeDocument/2006/customXml" ds:itemID="{3206D01D-4D93-469C-848E-C3078874A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Phase der Handlung</vt:lpstr>
    </vt:vector>
  </TitlesOfParts>
  <Company>Berufliches Schulzentrum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 der Handlung</dc:title>
  <dc:creator>Christoph König</dc:creator>
  <cp:lastModifiedBy>Christoph König</cp:lastModifiedBy>
  <cp:revision>137</cp:revision>
  <cp:lastPrinted>2020-01-14T11:48:00Z</cp:lastPrinted>
  <dcterms:created xsi:type="dcterms:W3CDTF">2019-12-28T21:40:00Z</dcterms:created>
  <dcterms:modified xsi:type="dcterms:W3CDTF">2020-01-29T20:27:00Z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0x010100D1D117757838CE4CA267DA8E1F1684DF</vt:lpwstr>
  </property>
</Properties>
</file>